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CF76" w14:textId="3A941A82" w:rsidR="00BB4305" w:rsidRDefault="00BB4305" w:rsidP="00BB4305">
      <w:pPr>
        <w:pStyle w:val="a4"/>
        <w:adjustRightInd w:val="0"/>
        <w:snapToGrid w:val="0"/>
        <w:spacing w:line="360" w:lineRule="auto"/>
        <w:jc w:val="center"/>
        <w:rPr>
          <w:sz w:val="21"/>
          <w:szCs w:val="21"/>
        </w:rPr>
      </w:pPr>
      <w:r>
        <w:rPr>
          <w:rStyle w:val="a5"/>
          <w:rFonts w:hint="eastAsia"/>
          <w:sz w:val="32"/>
          <w:szCs w:val="32"/>
        </w:rPr>
        <w:t>20</w:t>
      </w:r>
      <w:r w:rsidR="00D03DE9">
        <w:rPr>
          <w:rStyle w:val="a5"/>
          <w:rFonts w:hint="eastAsia"/>
          <w:sz w:val="32"/>
          <w:szCs w:val="32"/>
        </w:rPr>
        <w:t>20</w:t>
      </w:r>
      <w:r>
        <w:rPr>
          <w:rStyle w:val="a5"/>
          <w:rFonts w:hint="eastAsia"/>
          <w:sz w:val="32"/>
          <w:szCs w:val="32"/>
        </w:rPr>
        <w:t>年上海海事大学</w:t>
      </w:r>
      <w:r w:rsidR="009C4478">
        <w:rPr>
          <w:rStyle w:val="a5"/>
          <w:rFonts w:hint="eastAsia"/>
          <w:sz w:val="32"/>
          <w:szCs w:val="32"/>
        </w:rPr>
        <w:t>外国语学院</w:t>
      </w:r>
      <w:r>
        <w:rPr>
          <w:rStyle w:val="a5"/>
          <w:rFonts w:hint="eastAsia"/>
          <w:sz w:val="32"/>
          <w:szCs w:val="32"/>
        </w:rPr>
        <w:t>研究生国家奖学金</w:t>
      </w:r>
    </w:p>
    <w:p w14:paraId="5B8ECA51" w14:textId="77777777" w:rsidR="00BB4305" w:rsidRDefault="00BB4305" w:rsidP="0088208F">
      <w:pPr>
        <w:pStyle w:val="a4"/>
        <w:adjustRightInd w:val="0"/>
        <w:snapToGrid w:val="0"/>
        <w:spacing w:line="360" w:lineRule="auto"/>
        <w:jc w:val="center"/>
        <w:rPr>
          <w:rStyle w:val="a5"/>
          <w:sz w:val="32"/>
          <w:szCs w:val="32"/>
        </w:rPr>
      </w:pPr>
      <w:r>
        <w:rPr>
          <w:rStyle w:val="a5"/>
          <w:rFonts w:hint="eastAsia"/>
          <w:sz w:val="32"/>
          <w:szCs w:val="32"/>
        </w:rPr>
        <w:t>申报评审</w:t>
      </w:r>
      <w:r w:rsidR="009C4478">
        <w:rPr>
          <w:rStyle w:val="a5"/>
          <w:rFonts w:hint="eastAsia"/>
          <w:sz w:val="32"/>
          <w:szCs w:val="32"/>
        </w:rPr>
        <w:t>实施细则</w:t>
      </w:r>
    </w:p>
    <w:p w14:paraId="2E2837AB" w14:textId="77777777" w:rsidR="00622E19" w:rsidRPr="00622E19" w:rsidRDefault="00622E19" w:rsidP="00CB4445">
      <w:pPr>
        <w:pStyle w:val="a4"/>
        <w:adjustRightInd w:val="0"/>
        <w:snapToGrid w:val="0"/>
        <w:spacing w:line="360" w:lineRule="auto"/>
        <w:jc w:val="center"/>
        <w:rPr>
          <w:b/>
        </w:rPr>
      </w:pPr>
      <w:r w:rsidRPr="00622E19">
        <w:rPr>
          <w:rFonts w:hint="eastAsia"/>
          <w:b/>
        </w:rPr>
        <w:t>第一章 总则</w:t>
      </w:r>
    </w:p>
    <w:p w14:paraId="57EC65AC" w14:textId="77777777" w:rsidR="00622E19" w:rsidRPr="007E2100" w:rsidRDefault="00622E19" w:rsidP="00622E19">
      <w:pPr>
        <w:pStyle w:val="a4"/>
        <w:adjustRightInd w:val="0"/>
        <w:snapToGrid w:val="0"/>
        <w:spacing w:line="360" w:lineRule="auto"/>
      </w:pPr>
      <w:r>
        <w:rPr>
          <w:rFonts w:hint="eastAsia"/>
        </w:rPr>
        <w:t xml:space="preserve">第一条 </w:t>
      </w:r>
      <w:r w:rsidR="00BB4305">
        <w:t>为贯彻落实《国家中长期教育改革和发展规划纲要（2010-2020年）》，加强中国特色研究生教育，大力推进研究生培养机制改革，提高研究生培养质量，国家自2012年起建立研究生国家奖学金制度。根据教育部财政部关于印发《普通高等学校研究生国家奖学金评审办法》的通知（教财〔2014〕1号）、《普通高等学校研究生国家奖学金评审办法》（沪教委财（2014）19</w:t>
      </w:r>
      <w:r w:rsidR="00BB3B47">
        <w:t>号）</w:t>
      </w:r>
      <w:r w:rsidR="00BB3B47">
        <w:rPr>
          <w:rFonts w:hint="eastAsia"/>
        </w:rPr>
        <w:t>和</w:t>
      </w:r>
      <w:r w:rsidR="00BB3B47">
        <w:t>《上海市研究生国家奖学金管理办法》（沪财教﹝201</w:t>
      </w:r>
      <w:r w:rsidR="00BB3B47">
        <w:rPr>
          <w:rFonts w:hint="eastAsia"/>
        </w:rPr>
        <w:t>6</w:t>
      </w:r>
      <w:r w:rsidR="00BB3B47">
        <w:t>﹞1号）</w:t>
      </w:r>
      <w:r w:rsidR="009C4478">
        <w:rPr>
          <w:rFonts w:hint="eastAsia"/>
        </w:rPr>
        <w:t>、以及</w:t>
      </w:r>
      <w:r w:rsidR="009C4478" w:rsidRPr="00FC7C20">
        <w:rPr>
          <w:rFonts w:hint="eastAsia"/>
        </w:rPr>
        <w:t>《上海海事大学</w:t>
      </w:r>
      <w:r w:rsidR="009C4478">
        <w:rPr>
          <w:rFonts w:hint="eastAsia"/>
        </w:rPr>
        <w:t>研究生国家奖学金管理暂行办法》（</w:t>
      </w:r>
      <w:r w:rsidR="009C4478" w:rsidRPr="00FC7C20">
        <w:rPr>
          <w:rFonts w:hint="eastAsia"/>
        </w:rPr>
        <w:t>沪海大研字〔</w:t>
      </w:r>
      <w:r w:rsidR="009C4478" w:rsidRPr="00FC7C20">
        <w:t>2012</w:t>
      </w:r>
      <w:r w:rsidR="009C4478" w:rsidRPr="00FC7C20">
        <w:rPr>
          <w:rFonts w:hint="eastAsia"/>
        </w:rPr>
        <w:t>〕</w:t>
      </w:r>
      <w:r w:rsidR="009C4478" w:rsidRPr="00FC7C20">
        <w:t>374</w:t>
      </w:r>
      <w:r w:rsidR="009C4478" w:rsidRPr="00FC7C20">
        <w:rPr>
          <w:rFonts w:hint="eastAsia"/>
        </w:rPr>
        <w:t>号</w:t>
      </w:r>
      <w:r w:rsidR="009C4478">
        <w:rPr>
          <w:rFonts w:hint="eastAsia"/>
        </w:rPr>
        <w:t>）</w:t>
      </w:r>
      <w:r w:rsidR="009C4478" w:rsidRPr="00FC7C20">
        <w:t>等相关文件精神，</w:t>
      </w:r>
      <w:r w:rsidR="009C4478" w:rsidRPr="007E2100">
        <w:rPr>
          <w:rFonts w:hint="eastAsia"/>
        </w:rPr>
        <w:t>为做好我院研究生国家奖学金评选各项工作，特制定本实施细则。</w:t>
      </w:r>
    </w:p>
    <w:p w14:paraId="23056D6C" w14:textId="77777777" w:rsidR="00622E19" w:rsidRPr="00622E19" w:rsidRDefault="00622E19" w:rsidP="00622E19">
      <w:pPr>
        <w:pStyle w:val="a4"/>
        <w:adjustRightInd w:val="0"/>
        <w:snapToGrid w:val="0"/>
        <w:spacing w:line="360" w:lineRule="auto"/>
        <w:rPr>
          <w:color w:val="333333"/>
        </w:rPr>
      </w:pPr>
      <w:r w:rsidRPr="00E452FA">
        <w:rPr>
          <w:rFonts w:hint="eastAsia"/>
          <w:color w:val="333333"/>
        </w:rPr>
        <w:t>第二条 研究生国家奖学金由中央财政出资设立，用于奖励我校表现优异的全日制研究生。</w:t>
      </w:r>
    </w:p>
    <w:p w14:paraId="22439E54" w14:textId="77777777" w:rsidR="00622E19" w:rsidRPr="00E452FA" w:rsidRDefault="00622E19" w:rsidP="00622E19">
      <w:pPr>
        <w:widowControl/>
        <w:shd w:val="clear" w:color="auto" w:fill="FFFFFF"/>
        <w:spacing w:line="480" w:lineRule="atLeast"/>
        <w:jc w:val="center"/>
        <w:textAlignment w:val="baseline"/>
        <w:rPr>
          <w:color w:val="333333"/>
          <w:sz w:val="22"/>
          <w:szCs w:val="22"/>
        </w:rPr>
      </w:pPr>
      <w:r w:rsidRPr="00E452FA">
        <w:rPr>
          <w:rFonts w:hint="eastAsia"/>
          <w:b/>
          <w:bCs/>
          <w:color w:val="333333"/>
          <w:sz w:val="24"/>
          <w:szCs w:val="24"/>
        </w:rPr>
        <w:t>第二章</w:t>
      </w:r>
      <w:r w:rsidRPr="00E452FA">
        <w:rPr>
          <w:rFonts w:ascii="inherit" w:hAnsi="inherit"/>
          <w:b/>
          <w:bCs/>
          <w:color w:val="333333"/>
          <w:sz w:val="24"/>
          <w:szCs w:val="24"/>
        </w:rPr>
        <w:t>  </w:t>
      </w:r>
      <w:r w:rsidRPr="00E452FA">
        <w:rPr>
          <w:rFonts w:hint="eastAsia"/>
          <w:b/>
          <w:bCs/>
          <w:color w:val="333333"/>
          <w:sz w:val="24"/>
          <w:szCs w:val="24"/>
        </w:rPr>
        <w:t>奖励标准与基本条件</w:t>
      </w:r>
    </w:p>
    <w:p w14:paraId="171DCB0B" w14:textId="77777777" w:rsidR="00FE7172" w:rsidRDefault="00622E19" w:rsidP="00622E19">
      <w:pPr>
        <w:widowControl/>
        <w:shd w:val="clear" w:color="auto" w:fill="FFFFFF"/>
        <w:spacing w:line="480" w:lineRule="atLeast"/>
        <w:textAlignment w:val="baseline"/>
        <w:rPr>
          <w:b/>
          <w:color w:val="333333"/>
          <w:sz w:val="24"/>
          <w:szCs w:val="24"/>
        </w:rPr>
      </w:pPr>
      <w:r w:rsidRPr="00622E19">
        <w:rPr>
          <w:rFonts w:hint="eastAsia"/>
          <w:b/>
          <w:color w:val="333333"/>
          <w:sz w:val="24"/>
          <w:szCs w:val="24"/>
        </w:rPr>
        <w:t>第三条 奖励标准</w:t>
      </w:r>
    </w:p>
    <w:p w14:paraId="6D032642" w14:textId="77777777" w:rsidR="00622E19" w:rsidRPr="00622E19" w:rsidRDefault="00FE7172" w:rsidP="00622E19">
      <w:pPr>
        <w:widowControl/>
        <w:shd w:val="clear" w:color="auto" w:fill="FFFFFF"/>
        <w:spacing w:line="480" w:lineRule="atLeast"/>
        <w:textAlignment w:val="baseline"/>
        <w:rPr>
          <w:rStyle w:val="a5"/>
          <w:b w:val="0"/>
          <w:bCs w:val="0"/>
          <w:color w:val="333333"/>
          <w:sz w:val="24"/>
          <w:szCs w:val="24"/>
        </w:rPr>
      </w:pPr>
      <w:r>
        <w:rPr>
          <w:rFonts w:hint="eastAsia"/>
          <w:b/>
          <w:color w:val="333333"/>
          <w:sz w:val="24"/>
          <w:szCs w:val="24"/>
        </w:rPr>
        <w:t xml:space="preserve">    </w:t>
      </w:r>
      <w:r w:rsidR="00622E19" w:rsidRPr="00E452FA">
        <w:rPr>
          <w:rFonts w:hint="eastAsia"/>
          <w:color w:val="333333"/>
          <w:sz w:val="24"/>
          <w:szCs w:val="24"/>
        </w:rPr>
        <w:t>博士研究生国家奖学金奖励标准为每生每年</w:t>
      </w:r>
      <w:r w:rsidR="00622E19" w:rsidRPr="00E452FA">
        <w:rPr>
          <w:rFonts w:ascii="inherit" w:hAnsi="inherit"/>
          <w:color w:val="333333"/>
          <w:sz w:val="24"/>
          <w:szCs w:val="24"/>
          <w:bdr w:val="none" w:sz="0" w:space="0" w:color="auto" w:frame="1"/>
        </w:rPr>
        <w:t>3</w:t>
      </w:r>
      <w:r w:rsidR="00622E19" w:rsidRPr="00E452FA">
        <w:rPr>
          <w:rFonts w:hint="eastAsia"/>
          <w:color w:val="333333"/>
          <w:sz w:val="24"/>
          <w:szCs w:val="24"/>
        </w:rPr>
        <w:t>万元；硕士研究生国家奖学金奖励标准为每生每年</w:t>
      </w:r>
      <w:r w:rsidR="00622E19" w:rsidRPr="00E452FA">
        <w:rPr>
          <w:rFonts w:ascii="inherit" w:hAnsi="inherit"/>
          <w:color w:val="333333"/>
          <w:sz w:val="24"/>
          <w:szCs w:val="24"/>
          <w:bdr w:val="none" w:sz="0" w:space="0" w:color="auto" w:frame="1"/>
        </w:rPr>
        <w:t>2</w:t>
      </w:r>
      <w:r w:rsidR="00622E19" w:rsidRPr="00E452FA">
        <w:rPr>
          <w:rFonts w:hint="eastAsia"/>
          <w:color w:val="333333"/>
          <w:sz w:val="24"/>
          <w:szCs w:val="24"/>
        </w:rPr>
        <w:t>万元。</w:t>
      </w:r>
    </w:p>
    <w:p w14:paraId="2CDF93D6" w14:textId="77777777" w:rsidR="00BB4305" w:rsidRDefault="00622E19" w:rsidP="00622E19">
      <w:pPr>
        <w:pStyle w:val="a4"/>
        <w:adjustRightInd w:val="0"/>
        <w:snapToGrid w:val="0"/>
        <w:spacing w:line="360" w:lineRule="auto"/>
        <w:rPr>
          <w:sz w:val="21"/>
          <w:szCs w:val="21"/>
        </w:rPr>
      </w:pPr>
      <w:r>
        <w:rPr>
          <w:rStyle w:val="a5"/>
          <w:rFonts w:hint="eastAsia"/>
          <w:bCs w:val="0"/>
        </w:rPr>
        <w:t xml:space="preserve">第四条 </w:t>
      </w:r>
      <w:r w:rsidR="00BB4305">
        <w:rPr>
          <w:rStyle w:val="a5"/>
          <w:bCs w:val="0"/>
        </w:rPr>
        <w:t>参评研究生资格要求</w:t>
      </w:r>
    </w:p>
    <w:p w14:paraId="183734EA" w14:textId="77777777" w:rsidR="00BD11E4" w:rsidRDefault="00BB4305" w:rsidP="00BE5A3D">
      <w:pPr>
        <w:pStyle w:val="a4"/>
        <w:adjustRightInd w:val="0"/>
        <w:snapToGrid w:val="0"/>
        <w:spacing w:before="0" w:beforeAutospacing="0" w:after="0" w:afterAutospacing="0" w:line="360" w:lineRule="auto"/>
        <w:ind w:firstLineChars="150" w:firstLine="360"/>
      </w:pPr>
      <w:r>
        <w:t>（</w:t>
      </w:r>
      <w:r w:rsidR="007E6920">
        <w:t>一）具有中华人民共和国国籍且纳入全国研究生招生计划的本校</w:t>
      </w:r>
      <w:r w:rsidR="00E60020" w:rsidRPr="00FA61B8">
        <w:rPr>
          <w:rFonts w:hint="eastAsia"/>
          <w:b/>
        </w:rPr>
        <w:t>非定向</w:t>
      </w:r>
      <w:r w:rsidR="007E6920" w:rsidRPr="00FA61B8">
        <w:rPr>
          <w:b/>
        </w:rPr>
        <w:t>全日制</w:t>
      </w:r>
      <w:r w:rsidR="007A36DF">
        <w:rPr>
          <w:rFonts w:hint="eastAsia"/>
        </w:rPr>
        <w:t>在校</w:t>
      </w:r>
      <w:r>
        <w:t>研究生均有资格申请。</w:t>
      </w:r>
    </w:p>
    <w:p w14:paraId="18F5A304" w14:textId="77777777" w:rsidR="00BD11E4" w:rsidRPr="00BD11E4" w:rsidRDefault="00BB4305" w:rsidP="00F71BDF">
      <w:pPr>
        <w:pStyle w:val="a4"/>
        <w:adjustRightInd w:val="0"/>
        <w:snapToGrid w:val="0"/>
        <w:spacing w:before="0" w:beforeAutospacing="0" w:after="0" w:afterAutospacing="0" w:line="360" w:lineRule="auto"/>
        <w:ind w:firstLineChars="200" w:firstLine="480"/>
      </w:pPr>
      <w:r>
        <w:t>当年毕业的研究生，不再具备申请参评资格。</w:t>
      </w:r>
    </w:p>
    <w:p w14:paraId="227B9829" w14:textId="77777777" w:rsidR="00BE5A3D" w:rsidRDefault="00BB4305" w:rsidP="00BE5A3D">
      <w:pPr>
        <w:pStyle w:val="a4"/>
        <w:adjustRightInd w:val="0"/>
        <w:snapToGrid w:val="0"/>
        <w:spacing w:before="0" w:beforeAutospacing="0" w:after="0" w:afterAutospacing="0" w:line="360" w:lineRule="auto"/>
        <w:ind w:firstLineChars="150" w:firstLine="360"/>
        <w:rPr>
          <w:sz w:val="21"/>
          <w:szCs w:val="21"/>
        </w:rPr>
      </w:pPr>
      <w:r>
        <w:t>（二）研究生在基本修业年限内可多次获得研究生国家奖学金，但获奖成果不可重复申报使用。</w:t>
      </w:r>
    </w:p>
    <w:p w14:paraId="7A893036" w14:textId="5EC9B801" w:rsidR="00BE5A3D" w:rsidRPr="00BE5A3D" w:rsidRDefault="00BB4305" w:rsidP="00BE5A3D">
      <w:pPr>
        <w:pStyle w:val="a4"/>
        <w:adjustRightInd w:val="0"/>
        <w:snapToGrid w:val="0"/>
        <w:spacing w:before="0" w:beforeAutospacing="0" w:after="0" w:afterAutospacing="0" w:line="360" w:lineRule="auto"/>
        <w:ind w:firstLineChars="200" w:firstLine="480"/>
      </w:pPr>
      <w:r>
        <w:t>超出学制期限基本修业年限的研究生，原则上不再具备研究生国家奖学金参评资格。</w:t>
      </w:r>
    </w:p>
    <w:p w14:paraId="7C0B8737" w14:textId="77777777" w:rsidR="00BE5A3D" w:rsidRDefault="00BB4305" w:rsidP="00BE5A3D">
      <w:pPr>
        <w:pStyle w:val="a4"/>
        <w:adjustRightInd w:val="0"/>
        <w:snapToGrid w:val="0"/>
        <w:spacing w:before="0" w:beforeAutospacing="0" w:after="0" w:afterAutospacing="0" w:line="360" w:lineRule="auto"/>
        <w:ind w:firstLineChars="150" w:firstLine="360"/>
      </w:pPr>
      <w:r>
        <w:lastRenderedPageBreak/>
        <w:t>（三）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14:paraId="614F5612" w14:textId="77777777" w:rsidR="00BB4305" w:rsidRPr="00BD11E4" w:rsidRDefault="00BB4305" w:rsidP="00BE5A3D">
      <w:pPr>
        <w:pStyle w:val="a4"/>
        <w:adjustRightInd w:val="0"/>
        <w:snapToGrid w:val="0"/>
        <w:spacing w:before="0" w:beforeAutospacing="0" w:after="0" w:afterAutospacing="0" w:line="360" w:lineRule="auto"/>
        <w:ind w:firstLineChars="150" w:firstLine="360"/>
        <w:rPr>
          <w:sz w:val="21"/>
          <w:szCs w:val="21"/>
        </w:rPr>
      </w:pPr>
      <w:r>
        <w:t>（四）硕博连读研究生在注册为博士研究生之前，按照硕士研究生身份申请国家奖学金；注册为博士研究生后，按照博士研究生身份申请国家奖学金。</w:t>
      </w:r>
    </w:p>
    <w:p w14:paraId="3BA5CB94" w14:textId="77777777" w:rsidR="00DB5F0E" w:rsidRPr="002547A5" w:rsidRDefault="00DB5F0E" w:rsidP="00BE5A3D">
      <w:pPr>
        <w:pStyle w:val="a4"/>
        <w:adjustRightInd w:val="0"/>
        <w:snapToGrid w:val="0"/>
        <w:spacing w:before="0" w:beforeAutospacing="0" w:after="0" w:afterAutospacing="0" w:line="360" w:lineRule="auto"/>
        <w:ind w:firstLineChars="150" w:firstLine="360"/>
      </w:pPr>
      <w:r w:rsidRPr="002547A5">
        <w:t>（</w:t>
      </w:r>
      <w:r w:rsidRPr="002547A5">
        <w:rPr>
          <w:rFonts w:hint="eastAsia"/>
        </w:rPr>
        <w:t>五</w:t>
      </w:r>
      <w:r w:rsidRPr="002547A5">
        <w:t>）</w:t>
      </w:r>
      <w:r w:rsidRPr="002547A5">
        <w:rPr>
          <w:rFonts w:hint="eastAsia"/>
        </w:rPr>
        <w:t>申请</w:t>
      </w:r>
      <w:r w:rsidRPr="002547A5">
        <w:t>研究生国家奖学金</w:t>
      </w:r>
      <w:r w:rsidRPr="002547A5">
        <w:rPr>
          <w:rFonts w:hint="eastAsia"/>
        </w:rPr>
        <w:t>的研究生必须</w:t>
      </w:r>
      <w:r w:rsidR="0011586A" w:rsidRPr="002547A5">
        <w:rPr>
          <w:rFonts w:hint="eastAsia"/>
        </w:rPr>
        <w:t>积极参与校内外研究生各类创新科研项目，</w:t>
      </w:r>
      <w:r w:rsidR="00A270CC">
        <w:rPr>
          <w:rFonts w:hint="eastAsia"/>
        </w:rPr>
        <w:t>努力提升科研水平</w:t>
      </w:r>
      <w:r w:rsidR="0011586A" w:rsidRPr="002547A5">
        <w:rPr>
          <w:rFonts w:hint="eastAsia"/>
        </w:rPr>
        <w:t>。</w:t>
      </w:r>
    </w:p>
    <w:p w14:paraId="627FBAD7" w14:textId="77777777" w:rsidR="00BB4305" w:rsidRDefault="00FE7172" w:rsidP="00FE7172">
      <w:pPr>
        <w:pStyle w:val="a4"/>
        <w:adjustRightInd w:val="0"/>
        <w:snapToGrid w:val="0"/>
        <w:spacing w:line="360" w:lineRule="auto"/>
        <w:rPr>
          <w:sz w:val="21"/>
          <w:szCs w:val="21"/>
        </w:rPr>
      </w:pPr>
      <w:r>
        <w:rPr>
          <w:rStyle w:val="a5"/>
          <w:rFonts w:hint="eastAsia"/>
        </w:rPr>
        <w:t xml:space="preserve">第五条 </w:t>
      </w:r>
      <w:r w:rsidR="00BB4305">
        <w:rPr>
          <w:rStyle w:val="a5"/>
          <w:bCs w:val="0"/>
        </w:rPr>
        <w:t>研究生国家奖学金申请条件</w:t>
      </w:r>
    </w:p>
    <w:p w14:paraId="592FAE49" w14:textId="77777777" w:rsidR="00BE5A3D" w:rsidRPr="00BE5A3D" w:rsidRDefault="00BB4305" w:rsidP="00BE5A3D">
      <w:pPr>
        <w:pStyle w:val="a4"/>
        <w:adjustRightInd w:val="0"/>
        <w:snapToGrid w:val="0"/>
        <w:spacing w:before="0" w:beforeAutospacing="0" w:after="0" w:afterAutospacing="0" w:line="360" w:lineRule="auto"/>
        <w:ind w:firstLineChars="150" w:firstLine="360"/>
      </w:pPr>
      <w:r>
        <w:t>（一）热爱社会主义祖国，拥护中国共产党的领导。</w:t>
      </w:r>
    </w:p>
    <w:p w14:paraId="153DFABE" w14:textId="77777777" w:rsidR="00BE5A3D" w:rsidRPr="00BE5A3D" w:rsidRDefault="00BB4305" w:rsidP="00BE5A3D">
      <w:pPr>
        <w:pStyle w:val="a4"/>
        <w:adjustRightInd w:val="0"/>
        <w:snapToGrid w:val="0"/>
        <w:spacing w:before="0" w:beforeAutospacing="0" w:after="0" w:afterAutospacing="0" w:line="360" w:lineRule="auto"/>
        <w:ind w:firstLineChars="150" w:firstLine="360"/>
      </w:pPr>
      <w:r>
        <w:t>（二）遵守宪法和法律，遵守高等学校规章制度。</w:t>
      </w:r>
    </w:p>
    <w:p w14:paraId="05C904CC" w14:textId="77777777" w:rsidR="00BE5A3D" w:rsidRPr="00BE5A3D" w:rsidRDefault="00BB4305" w:rsidP="00BE5A3D">
      <w:pPr>
        <w:pStyle w:val="a4"/>
        <w:adjustRightInd w:val="0"/>
        <w:snapToGrid w:val="0"/>
        <w:spacing w:before="0" w:beforeAutospacing="0" w:after="0" w:afterAutospacing="0" w:line="360" w:lineRule="auto"/>
        <w:ind w:firstLineChars="150" w:firstLine="360"/>
      </w:pPr>
      <w:r>
        <w:t>（三）诚实守信，道德品质优良。</w:t>
      </w:r>
    </w:p>
    <w:p w14:paraId="0BC9BB50" w14:textId="77777777" w:rsidR="00BE5A3D" w:rsidRPr="00BE5A3D" w:rsidRDefault="00BB4305" w:rsidP="00BE5A3D">
      <w:pPr>
        <w:pStyle w:val="a4"/>
        <w:adjustRightInd w:val="0"/>
        <w:snapToGrid w:val="0"/>
        <w:spacing w:before="0" w:beforeAutospacing="0" w:after="0" w:afterAutospacing="0" w:line="360" w:lineRule="auto"/>
        <w:ind w:firstLineChars="150" w:firstLine="360"/>
      </w:pPr>
      <w:r>
        <w:t>（四）学习成绩优异，科研能力显著，</w:t>
      </w:r>
      <w:r w:rsidR="006B64FE" w:rsidRPr="00627DD5">
        <w:rPr>
          <w:rFonts w:hint="eastAsia"/>
          <w:b/>
        </w:rPr>
        <w:t>具有一定学术成果</w:t>
      </w:r>
      <w:r w:rsidR="006B64FE">
        <w:rPr>
          <w:rFonts w:hint="eastAsia"/>
        </w:rPr>
        <w:t>，成果的鉴定参照《</w:t>
      </w:r>
      <w:r w:rsidR="006B64FE" w:rsidRPr="006B64FE">
        <w:rPr>
          <w:rFonts w:hint="eastAsia"/>
        </w:rPr>
        <w:t>上海海事大学研究生学位授予成果要求</w:t>
      </w:r>
      <w:r w:rsidR="006B64FE">
        <w:rPr>
          <w:rFonts w:hint="eastAsia"/>
        </w:rPr>
        <w:t>》（201</w:t>
      </w:r>
      <w:r w:rsidR="00FA61B8">
        <w:rPr>
          <w:rFonts w:hint="eastAsia"/>
        </w:rPr>
        <w:t>9</w:t>
      </w:r>
      <w:r w:rsidR="006B64FE">
        <w:rPr>
          <w:rFonts w:hint="eastAsia"/>
        </w:rPr>
        <w:t>）的相关规定</w:t>
      </w:r>
      <w:r>
        <w:t>。</w:t>
      </w:r>
    </w:p>
    <w:p w14:paraId="55239E30" w14:textId="77777777" w:rsidR="00BE5A3D" w:rsidRPr="007E2100" w:rsidRDefault="001267A8" w:rsidP="00BE5A3D">
      <w:pPr>
        <w:pStyle w:val="a4"/>
        <w:adjustRightInd w:val="0"/>
        <w:snapToGrid w:val="0"/>
        <w:spacing w:before="0" w:beforeAutospacing="0" w:after="0" w:afterAutospacing="0" w:line="360" w:lineRule="auto"/>
        <w:ind w:firstLineChars="150" w:firstLine="360"/>
      </w:pPr>
      <w:r w:rsidRPr="007E2100">
        <w:t>（五）对</w:t>
      </w:r>
      <w:r w:rsidRPr="007E2100">
        <w:rPr>
          <w:b/>
        </w:rPr>
        <w:t>学术型</w:t>
      </w:r>
      <w:r w:rsidRPr="007E2100">
        <w:t>研究生，评审标准</w:t>
      </w:r>
      <w:r w:rsidR="00BB4305" w:rsidRPr="007E2100">
        <w:t>偏重考察其科研创新能力和体现创新能力的科研成果；对</w:t>
      </w:r>
      <w:r w:rsidR="00BB4305" w:rsidRPr="007E2100">
        <w:rPr>
          <w:b/>
        </w:rPr>
        <w:t>专业学位</w:t>
      </w:r>
      <w:r w:rsidRPr="007E2100">
        <w:t>研究生，评审标准</w:t>
      </w:r>
      <w:r w:rsidR="00BB4305" w:rsidRPr="007E2100">
        <w:t>偏重考察其专业实践能力和适应专业岗位的综合素质。</w:t>
      </w:r>
    </w:p>
    <w:p w14:paraId="52788522" w14:textId="77777777" w:rsidR="00BE5A3D" w:rsidRPr="007E2100" w:rsidRDefault="00BB4305" w:rsidP="00BE5A3D">
      <w:pPr>
        <w:pStyle w:val="a4"/>
        <w:adjustRightInd w:val="0"/>
        <w:snapToGrid w:val="0"/>
        <w:spacing w:before="0" w:beforeAutospacing="0" w:after="0" w:afterAutospacing="0" w:line="360" w:lineRule="auto"/>
        <w:ind w:firstLineChars="150" w:firstLine="360"/>
      </w:pPr>
      <w:r w:rsidRPr="007E2100">
        <w:t>（六）</w:t>
      </w:r>
      <w:r w:rsidRPr="007E2100">
        <w:rPr>
          <w:b/>
        </w:rPr>
        <w:t>新入学</w:t>
      </w:r>
      <w:r w:rsidRPr="007E2100">
        <w:t>研究生</w:t>
      </w:r>
    </w:p>
    <w:p w14:paraId="74984031" w14:textId="77777777" w:rsidR="00BE5A3D" w:rsidRPr="00BE5A3D" w:rsidRDefault="00BB4305" w:rsidP="00BE5A3D">
      <w:pPr>
        <w:pStyle w:val="a4"/>
        <w:adjustRightInd w:val="0"/>
        <w:snapToGrid w:val="0"/>
        <w:spacing w:before="0" w:beforeAutospacing="0" w:after="0" w:afterAutospacing="0" w:line="360" w:lineRule="auto"/>
        <w:ind w:firstLineChars="200" w:firstLine="480"/>
      </w:pPr>
      <w:r>
        <w:t>对于新入学的研究生，重点考察</w:t>
      </w:r>
      <w:r w:rsidR="00FD4D4A">
        <w:rPr>
          <w:rFonts w:hint="eastAsia"/>
        </w:rPr>
        <w:t>其参加招生</w:t>
      </w:r>
      <w:r>
        <w:t>考试相关成绩及考核评价情况，</w:t>
      </w:r>
      <w:r w:rsidR="00FD4D4A">
        <w:rPr>
          <w:rFonts w:hint="eastAsia"/>
        </w:rPr>
        <w:t>同时</w:t>
      </w:r>
      <w:r>
        <w:t>兼顾</w:t>
      </w:r>
      <w:r w:rsidR="00FD4D4A">
        <w:rPr>
          <w:rFonts w:hint="eastAsia"/>
        </w:rPr>
        <w:t>考察</w:t>
      </w:r>
      <w:r>
        <w:t>其在</w:t>
      </w:r>
      <w:r w:rsidR="00FD4D4A">
        <w:rPr>
          <w:rFonts w:hint="eastAsia"/>
        </w:rPr>
        <w:t>前一学历</w:t>
      </w:r>
      <w:r>
        <w:t>阶段</w:t>
      </w:r>
      <w:r w:rsidR="00FD4D4A">
        <w:rPr>
          <w:rFonts w:hint="eastAsia"/>
        </w:rPr>
        <w:t>（硕士新生兼顾考察其本科高年级阶段、博士新生兼顾其硕士阶段）</w:t>
      </w:r>
      <w:r>
        <w:t>取得的突出成绩。</w:t>
      </w:r>
    </w:p>
    <w:p w14:paraId="0FE385A6" w14:textId="77777777" w:rsidR="00BE5A3D" w:rsidRPr="007E2100" w:rsidRDefault="00BB4305" w:rsidP="00BE5A3D">
      <w:pPr>
        <w:pStyle w:val="a4"/>
        <w:adjustRightInd w:val="0"/>
        <w:snapToGrid w:val="0"/>
        <w:spacing w:before="0" w:beforeAutospacing="0" w:after="0" w:afterAutospacing="0" w:line="360" w:lineRule="auto"/>
        <w:ind w:firstLineChars="150" w:firstLine="360"/>
      </w:pPr>
      <w:r w:rsidRPr="007E2100">
        <w:t>（七）</w:t>
      </w:r>
      <w:r w:rsidRPr="007E2100">
        <w:rPr>
          <w:b/>
        </w:rPr>
        <w:t>二年级</w:t>
      </w:r>
      <w:r w:rsidRPr="007E2100">
        <w:t>及以上研究生</w:t>
      </w:r>
    </w:p>
    <w:p w14:paraId="268AEFDF" w14:textId="77777777" w:rsidR="00664734" w:rsidRPr="007E2100" w:rsidRDefault="00BB4305" w:rsidP="00664734">
      <w:pPr>
        <w:pStyle w:val="a4"/>
        <w:adjustRightInd w:val="0"/>
        <w:snapToGrid w:val="0"/>
        <w:spacing w:before="0" w:beforeAutospacing="0" w:after="0" w:afterAutospacing="0" w:line="360" w:lineRule="auto"/>
        <w:ind w:firstLine="465"/>
      </w:pPr>
      <w:r w:rsidRPr="007E2100">
        <w:t>1、要求修完所规定的学分，</w:t>
      </w:r>
      <w:r w:rsidR="00664734" w:rsidRPr="007E2100">
        <w:rPr>
          <w:rFonts w:hint="eastAsia"/>
          <w:b/>
        </w:rPr>
        <w:t>学习成绩优异，要求中期考核成绩为“</w:t>
      </w:r>
      <w:r w:rsidR="00664734" w:rsidRPr="007E2100">
        <w:rPr>
          <w:rFonts w:ascii="inherit" w:hAnsi="inherit"/>
          <w:b/>
          <w:bdr w:val="none" w:sz="0" w:space="0" w:color="auto" w:frame="1"/>
        </w:rPr>
        <w:t>A</w:t>
      </w:r>
      <w:r w:rsidR="00664734" w:rsidRPr="007E2100">
        <w:rPr>
          <w:rFonts w:hint="eastAsia"/>
          <w:b/>
        </w:rPr>
        <w:t>”，修完所规定的学分，专业排名原则上要求前三位；</w:t>
      </w:r>
    </w:p>
    <w:p w14:paraId="3B210B30" w14:textId="77777777" w:rsidR="00664734" w:rsidRDefault="00BB4305" w:rsidP="00664734">
      <w:pPr>
        <w:pStyle w:val="a4"/>
        <w:adjustRightInd w:val="0"/>
        <w:snapToGrid w:val="0"/>
        <w:spacing w:before="0" w:beforeAutospacing="0" w:after="0" w:afterAutospacing="0" w:line="360" w:lineRule="auto"/>
        <w:ind w:firstLine="465"/>
      </w:pPr>
      <w:r>
        <w:t>2、在科研能力和实践应用能力方面，必须至少具备以下条件之一：</w:t>
      </w:r>
    </w:p>
    <w:p w14:paraId="7DB70DB8" w14:textId="77777777" w:rsidR="00664734" w:rsidRDefault="00664734" w:rsidP="00664734">
      <w:pPr>
        <w:pStyle w:val="a4"/>
        <w:adjustRightInd w:val="0"/>
        <w:snapToGrid w:val="0"/>
        <w:spacing w:before="0" w:beforeAutospacing="0" w:after="0" w:afterAutospacing="0" w:line="360" w:lineRule="auto"/>
        <w:ind w:firstLine="465"/>
      </w:pPr>
      <w:r>
        <w:rPr>
          <w:rFonts w:hint="eastAsia"/>
        </w:rPr>
        <w:t xml:space="preserve">   </w:t>
      </w:r>
      <w:r w:rsidR="00BB4305">
        <w:t>a）在读期间获得省部级以上科技奖，或省部级科技竞赛奖项；</w:t>
      </w:r>
    </w:p>
    <w:p w14:paraId="72965183" w14:textId="77777777" w:rsidR="006B64FE" w:rsidRDefault="00664734" w:rsidP="006B64FE">
      <w:pPr>
        <w:pStyle w:val="a4"/>
        <w:adjustRightInd w:val="0"/>
        <w:snapToGrid w:val="0"/>
        <w:spacing w:before="0" w:beforeAutospacing="0" w:after="0" w:afterAutospacing="0" w:line="360" w:lineRule="auto"/>
        <w:ind w:firstLine="465"/>
      </w:pPr>
      <w:r>
        <w:rPr>
          <w:rFonts w:hint="eastAsia"/>
        </w:rPr>
        <w:t xml:space="preserve">   </w:t>
      </w:r>
      <w:r w:rsidR="00BB4305">
        <w:t>b）</w:t>
      </w:r>
      <w:r w:rsidR="00312555" w:rsidRPr="007E2100">
        <w:rPr>
          <w:rFonts w:hint="eastAsia"/>
        </w:rPr>
        <w:t>学术型</w:t>
      </w:r>
      <w:r w:rsidR="00BB4305">
        <w:t>硕士研究生在读期间已公开发表学术论文至少1篇（第一作者，论文完成单位为上海海事大学）。博士研究生在读期间已公开发表学术论文至少3篇（第一作者，论文完成单位为上海海事大学）</w:t>
      </w:r>
      <w:r w:rsidR="00BB4305" w:rsidRPr="007E2100">
        <w:t>；</w:t>
      </w:r>
      <w:r w:rsidRPr="007E2100">
        <w:rPr>
          <w:rFonts w:hint="eastAsia"/>
        </w:rPr>
        <w:t>论文发表刊物要求为国内公</w:t>
      </w:r>
      <w:r w:rsidRPr="007E2100">
        <w:rPr>
          <w:rFonts w:hint="eastAsia"/>
        </w:rPr>
        <w:lastRenderedPageBreak/>
        <w:t>开出版并具有正式刊号（具有CN标识）的文学、语言、翻译、文化、航运、教育类期刊杂志发表的论文，或者是《海事语言及应用》（上海海事大学外国语学院刊物）集刊上的论文。</w:t>
      </w:r>
    </w:p>
    <w:p w14:paraId="0BC21098" w14:textId="77777777" w:rsidR="00DD168A" w:rsidRPr="006B64FE" w:rsidRDefault="008F73F7" w:rsidP="006B64FE">
      <w:pPr>
        <w:pStyle w:val="a4"/>
        <w:adjustRightInd w:val="0"/>
        <w:snapToGrid w:val="0"/>
        <w:spacing w:before="0" w:beforeAutospacing="0" w:after="0" w:afterAutospacing="0" w:line="360" w:lineRule="auto"/>
        <w:ind w:firstLine="465"/>
      </w:pPr>
      <w:r w:rsidRPr="007E2100">
        <w:rPr>
          <w:rFonts w:hint="eastAsia"/>
        </w:rPr>
        <w:t xml:space="preserve"> </w:t>
      </w:r>
      <w:r w:rsidR="00BB4305" w:rsidRPr="007E2100">
        <w:t>c）</w:t>
      </w:r>
      <w:r w:rsidRPr="007E2100">
        <w:rPr>
          <w:rFonts w:hint="eastAsia"/>
        </w:rPr>
        <w:t>专业学位研究生在校期间</w:t>
      </w:r>
      <w:r w:rsidR="00FA61B8">
        <w:rPr>
          <w:rFonts w:hint="eastAsia"/>
        </w:rPr>
        <w:t>获得</w:t>
      </w:r>
      <w:r w:rsidR="006B64FE" w:rsidRPr="00D306F4">
        <w:rPr>
          <w:rFonts w:hint="eastAsia"/>
        </w:rPr>
        <w:t xml:space="preserve">有学校认可的专业竞赛获奖证书或专业考试相关证书。 </w:t>
      </w:r>
    </w:p>
    <w:p w14:paraId="2F035064" w14:textId="77777777" w:rsidR="006B64FE" w:rsidRDefault="00DD168A" w:rsidP="00BE5A3D">
      <w:pPr>
        <w:pStyle w:val="a4"/>
        <w:adjustRightInd w:val="0"/>
        <w:snapToGrid w:val="0"/>
        <w:spacing w:before="0" w:beforeAutospacing="0" w:after="0" w:afterAutospacing="0" w:line="360" w:lineRule="auto"/>
        <w:ind w:firstLineChars="200" w:firstLine="480"/>
      </w:pPr>
      <w:r>
        <w:rPr>
          <w:rFonts w:hint="eastAsia"/>
        </w:rPr>
        <w:t>3、</w:t>
      </w:r>
      <w:r>
        <w:t>超出学制期限基本修业年限的研究生</w:t>
      </w:r>
      <w:r w:rsidR="00191EC3">
        <w:rPr>
          <w:rFonts w:hint="eastAsia"/>
        </w:rPr>
        <w:t>参评</w:t>
      </w:r>
      <w:r>
        <w:rPr>
          <w:rFonts w:hint="eastAsia"/>
        </w:rPr>
        <w:t>还需结合该生完成</w:t>
      </w:r>
      <w:r>
        <w:t>学校相关优秀研究生培养项目</w:t>
      </w:r>
      <w:r w:rsidR="00191EC3">
        <w:rPr>
          <w:rFonts w:hint="eastAsia"/>
        </w:rPr>
        <w:t>情况进行综合评价。</w:t>
      </w:r>
    </w:p>
    <w:p w14:paraId="2D2FD682" w14:textId="77777777" w:rsidR="00BB4305" w:rsidRDefault="00BB4305" w:rsidP="00BE5A3D">
      <w:pPr>
        <w:pStyle w:val="a4"/>
        <w:adjustRightInd w:val="0"/>
        <w:snapToGrid w:val="0"/>
        <w:spacing w:before="0" w:beforeAutospacing="0" w:after="0" w:afterAutospacing="0" w:line="360" w:lineRule="auto"/>
        <w:ind w:firstLineChars="200" w:firstLine="480"/>
      </w:pPr>
      <w:r>
        <w:t>（八）同行专家推荐</w:t>
      </w:r>
      <w:r w:rsidRPr="00BE5A3D">
        <w:br/>
      </w:r>
      <w:r>
        <w:t xml:space="preserve">    申请国家奖学金的研究生必须要有相关同行专家推荐，要求：博士研究生须提交2封同行专家推荐信，1封由境外高校专家撰写，另1封由本校或校外专家撰写；硕士研究生须提交1封校外专家推荐信。</w:t>
      </w:r>
      <w:r w:rsidRPr="00BE5A3D">
        <w:br/>
      </w:r>
      <w:r>
        <w:t xml:space="preserve">    撰写推荐信的专家必须具有正高职称，对申请者的研究领域要有较深入的了解。</w:t>
      </w:r>
    </w:p>
    <w:p w14:paraId="1F450C53" w14:textId="77777777" w:rsidR="00C5520F" w:rsidRPr="00B65BDD" w:rsidRDefault="00C5520F" w:rsidP="00BE5A3D">
      <w:pPr>
        <w:pStyle w:val="a4"/>
        <w:adjustRightInd w:val="0"/>
        <w:snapToGrid w:val="0"/>
        <w:spacing w:before="0" w:beforeAutospacing="0" w:after="0" w:afterAutospacing="0" w:line="360" w:lineRule="auto"/>
        <w:ind w:firstLineChars="200" w:firstLine="480"/>
      </w:pPr>
    </w:p>
    <w:p w14:paraId="36F6907D" w14:textId="77777777" w:rsidR="00BB4305" w:rsidRPr="007E2100" w:rsidRDefault="00FE7172" w:rsidP="00674460">
      <w:pPr>
        <w:pStyle w:val="a4"/>
        <w:adjustRightInd w:val="0"/>
        <w:snapToGrid w:val="0"/>
        <w:spacing w:before="0" w:beforeAutospacing="0" w:after="0" w:afterAutospacing="0" w:line="360" w:lineRule="auto"/>
      </w:pPr>
      <w:r w:rsidRPr="007E2100">
        <w:rPr>
          <w:rFonts w:hint="eastAsia"/>
          <w:b/>
        </w:rPr>
        <w:t xml:space="preserve">第六条 </w:t>
      </w:r>
      <w:r w:rsidR="00BB4305" w:rsidRPr="007E2100">
        <w:rPr>
          <w:b/>
        </w:rPr>
        <w:t>研究生出现以下任一情况，不具备当年研究生国家奖学金参评资格</w:t>
      </w:r>
    </w:p>
    <w:p w14:paraId="2C11D810" w14:textId="42AE3C4B" w:rsidR="00BB4305" w:rsidRDefault="00BB4305" w:rsidP="00674460">
      <w:pPr>
        <w:pStyle w:val="a4"/>
        <w:adjustRightInd w:val="0"/>
        <w:snapToGrid w:val="0"/>
        <w:spacing w:before="0" w:beforeAutospacing="0" w:after="0" w:afterAutospacing="0" w:line="360" w:lineRule="auto"/>
      </w:pPr>
      <w:r>
        <w:t>（一）参评学年违反国家法律、校纪校规受到纪律处分者；</w:t>
      </w:r>
      <w:r w:rsidRPr="007E2100">
        <w:br/>
      </w:r>
      <w:r>
        <w:t>（二）参评学年有抄袭剽窃、弄虚作假等学术不端行为经查证属实的；</w:t>
      </w:r>
      <w:r w:rsidRPr="007E2100">
        <w:br/>
      </w:r>
      <w:r>
        <w:t>（三）参评学年学籍状态处于休学、保留学籍者</w:t>
      </w:r>
      <w:r w:rsidR="00D03DE9">
        <w:rPr>
          <w:rFonts w:hint="eastAsia"/>
        </w:rPr>
        <w:t>及未缴清学费者</w:t>
      </w:r>
      <w:r>
        <w:t>。</w:t>
      </w:r>
    </w:p>
    <w:p w14:paraId="71D4537D" w14:textId="77777777" w:rsidR="00B167BB" w:rsidRDefault="00B167BB" w:rsidP="00674460">
      <w:pPr>
        <w:pStyle w:val="a4"/>
        <w:adjustRightInd w:val="0"/>
        <w:snapToGrid w:val="0"/>
        <w:spacing w:before="0" w:beforeAutospacing="0" w:after="0" w:afterAutospacing="0" w:line="360" w:lineRule="auto"/>
        <w:rPr>
          <w:rFonts w:ascii="Times New Roman" w:eastAsiaTheme="minorEastAsia" w:hAnsi="Times New Roman" w:cs="Times New Roman"/>
        </w:rPr>
      </w:pPr>
      <w:r>
        <w:rPr>
          <w:rFonts w:hint="eastAsia"/>
        </w:rPr>
        <w:t>（四）</w:t>
      </w:r>
      <w:r w:rsidRPr="005217C7">
        <w:rPr>
          <w:rFonts w:ascii="Times New Roman" w:eastAsiaTheme="minorEastAsia" w:hAnsi="Times New Roman" w:cs="Times New Roman"/>
        </w:rPr>
        <w:t>参评学年有补考或者重修记录者</w:t>
      </w:r>
    </w:p>
    <w:p w14:paraId="314BD1EE" w14:textId="032C5FC2" w:rsidR="00B167BB" w:rsidRPr="00B167BB" w:rsidRDefault="00B167BB" w:rsidP="00674460">
      <w:pPr>
        <w:pStyle w:val="a4"/>
        <w:adjustRightInd w:val="0"/>
        <w:snapToGrid w:val="0"/>
        <w:spacing w:before="0" w:beforeAutospacing="0" w:after="0" w:afterAutospacing="0" w:line="360" w:lineRule="auto"/>
      </w:pPr>
      <w:r>
        <w:rPr>
          <w:rFonts w:ascii="Times New Roman" w:eastAsiaTheme="minorEastAsia" w:hAnsi="Times New Roman" w:cs="Times New Roman" w:hint="eastAsia"/>
        </w:rPr>
        <w:t>（五）</w:t>
      </w:r>
      <w:r w:rsidRPr="005217C7">
        <w:rPr>
          <w:rFonts w:ascii="Times New Roman" w:eastAsiaTheme="minorEastAsia" w:hAnsi="Times New Roman" w:cs="Times New Roman"/>
        </w:rPr>
        <w:t>其他不符合申请条件者</w:t>
      </w:r>
    </w:p>
    <w:p w14:paraId="439AB0AF" w14:textId="77777777" w:rsidR="00622E19" w:rsidRPr="003A34BB" w:rsidRDefault="00622E19" w:rsidP="00FE7172">
      <w:pPr>
        <w:widowControl/>
        <w:shd w:val="clear" w:color="auto" w:fill="FFFFFF"/>
        <w:spacing w:line="480" w:lineRule="atLeast"/>
        <w:jc w:val="center"/>
        <w:textAlignment w:val="baseline"/>
        <w:rPr>
          <w:color w:val="333333"/>
          <w:sz w:val="22"/>
          <w:szCs w:val="22"/>
        </w:rPr>
      </w:pPr>
      <w:r w:rsidRPr="003A34BB">
        <w:rPr>
          <w:rFonts w:hint="eastAsia"/>
          <w:b/>
          <w:bCs/>
          <w:color w:val="333333"/>
          <w:sz w:val="24"/>
          <w:szCs w:val="24"/>
        </w:rPr>
        <w:t>第三章</w:t>
      </w:r>
      <w:r w:rsidRPr="003A34BB">
        <w:rPr>
          <w:rFonts w:ascii="inherit" w:hAnsi="inherit"/>
          <w:b/>
          <w:bCs/>
          <w:color w:val="333333"/>
          <w:sz w:val="24"/>
          <w:szCs w:val="24"/>
        </w:rPr>
        <w:t>  </w:t>
      </w:r>
      <w:r w:rsidRPr="003A34BB">
        <w:rPr>
          <w:rFonts w:hint="eastAsia"/>
          <w:b/>
          <w:bCs/>
          <w:color w:val="333333"/>
          <w:sz w:val="24"/>
          <w:szCs w:val="24"/>
        </w:rPr>
        <w:t>名额分配</w:t>
      </w:r>
    </w:p>
    <w:p w14:paraId="2078FF5F" w14:textId="77777777" w:rsidR="00FE7172" w:rsidRPr="00FE7172" w:rsidRDefault="00FE7172" w:rsidP="00FE7172">
      <w:pPr>
        <w:widowControl/>
        <w:shd w:val="clear" w:color="auto" w:fill="FFFFFF"/>
        <w:spacing w:line="480" w:lineRule="atLeast"/>
        <w:textAlignment w:val="baseline"/>
        <w:rPr>
          <w:b/>
          <w:color w:val="333333"/>
          <w:sz w:val="24"/>
          <w:szCs w:val="24"/>
        </w:rPr>
      </w:pPr>
      <w:r w:rsidRPr="00FE7172">
        <w:rPr>
          <w:rFonts w:hint="eastAsia"/>
          <w:b/>
          <w:color w:val="333333"/>
          <w:sz w:val="24"/>
          <w:szCs w:val="24"/>
        </w:rPr>
        <w:t>第七</w:t>
      </w:r>
      <w:r w:rsidR="00622E19" w:rsidRPr="00FE7172">
        <w:rPr>
          <w:rFonts w:hint="eastAsia"/>
          <w:b/>
          <w:color w:val="333333"/>
          <w:sz w:val="24"/>
          <w:szCs w:val="24"/>
        </w:rPr>
        <w:t>条</w:t>
      </w:r>
      <w:r w:rsidRPr="00FE7172">
        <w:rPr>
          <w:rFonts w:hint="eastAsia"/>
          <w:b/>
          <w:color w:val="333333"/>
          <w:sz w:val="24"/>
          <w:szCs w:val="24"/>
        </w:rPr>
        <w:t xml:space="preserve"> 奖金额度</w:t>
      </w:r>
    </w:p>
    <w:p w14:paraId="5CE99229" w14:textId="77777777"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622E19" w:rsidRPr="00FE7172">
        <w:rPr>
          <w:rFonts w:hint="eastAsia"/>
          <w:color w:val="333333"/>
          <w:sz w:val="24"/>
          <w:szCs w:val="24"/>
        </w:rPr>
        <w:t>根据上级组织下达的当年度研究生国家奖学金额度</w:t>
      </w:r>
      <w:r>
        <w:rPr>
          <w:rFonts w:hint="eastAsia"/>
          <w:color w:val="333333"/>
          <w:sz w:val="24"/>
          <w:szCs w:val="24"/>
        </w:rPr>
        <w:t>。</w:t>
      </w:r>
    </w:p>
    <w:p w14:paraId="07992702" w14:textId="77777777" w:rsidR="00FE7172" w:rsidRPr="00FE7172" w:rsidRDefault="00FE7172" w:rsidP="00FE7172">
      <w:pPr>
        <w:widowControl/>
        <w:shd w:val="clear" w:color="auto" w:fill="FFFFFF"/>
        <w:spacing w:line="480" w:lineRule="atLeast"/>
        <w:textAlignment w:val="baseline"/>
        <w:rPr>
          <w:b/>
          <w:color w:val="333333"/>
          <w:sz w:val="24"/>
          <w:szCs w:val="24"/>
        </w:rPr>
      </w:pPr>
      <w:r w:rsidRPr="00FE7172">
        <w:rPr>
          <w:rFonts w:hint="eastAsia"/>
          <w:b/>
          <w:color w:val="333333"/>
          <w:sz w:val="24"/>
          <w:szCs w:val="24"/>
        </w:rPr>
        <w:t>第八</w:t>
      </w:r>
      <w:r w:rsidR="00622E19" w:rsidRPr="00FE7172">
        <w:rPr>
          <w:rFonts w:hint="eastAsia"/>
          <w:b/>
          <w:color w:val="333333"/>
          <w:sz w:val="24"/>
          <w:szCs w:val="24"/>
        </w:rPr>
        <w:t xml:space="preserve">条 </w:t>
      </w:r>
      <w:r w:rsidRPr="00FE7172">
        <w:rPr>
          <w:rFonts w:hint="eastAsia"/>
          <w:b/>
          <w:color w:val="333333"/>
          <w:sz w:val="24"/>
          <w:szCs w:val="24"/>
        </w:rPr>
        <w:t>名额分配</w:t>
      </w:r>
    </w:p>
    <w:p w14:paraId="197A31B9" w14:textId="77777777"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622E19" w:rsidRPr="00FE7172">
        <w:rPr>
          <w:rFonts w:hint="eastAsia"/>
          <w:color w:val="333333"/>
          <w:sz w:val="24"/>
          <w:szCs w:val="24"/>
        </w:rPr>
        <w:t>我校研究生国家奖学金名额分配将考虑基础学科和国家亟需的学科（专业），统筹研究生国家奖学金和其他研究生奖学金的名额分配、评审和发放工作，由校研究生国家奖学金评审领导小组统一分配，以充分发挥各类奖学金的激励作用。</w:t>
      </w:r>
    </w:p>
    <w:p w14:paraId="7FD2504F" w14:textId="77777777" w:rsidR="00622E19" w:rsidRPr="00FE7172" w:rsidRDefault="00622E19" w:rsidP="00FE7172">
      <w:pPr>
        <w:widowControl/>
        <w:shd w:val="clear" w:color="auto" w:fill="FFFFFF"/>
        <w:spacing w:line="480" w:lineRule="atLeast"/>
        <w:jc w:val="center"/>
        <w:textAlignment w:val="baseline"/>
        <w:rPr>
          <w:color w:val="333333"/>
          <w:sz w:val="22"/>
          <w:szCs w:val="22"/>
        </w:rPr>
      </w:pPr>
      <w:r w:rsidRPr="00FE7172">
        <w:rPr>
          <w:rFonts w:hint="eastAsia"/>
          <w:b/>
          <w:bCs/>
          <w:color w:val="333333"/>
          <w:sz w:val="24"/>
          <w:szCs w:val="24"/>
        </w:rPr>
        <w:t>第四章</w:t>
      </w:r>
      <w:r w:rsidRPr="00FE7172">
        <w:rPr>
          <w:rFonts w:ascii="inherit" w:hAnsi="inherit"/>
          <w:b/>
          <w:bCs/>
          <w:color w:val="333333"/>
          <w:sz w:val="24"/>
          <w:szCs w:val="24"/>
        </w:rPr>
        <w:t>  </w:t>
      </w:r>
      <w:r w:rsidRPr="00FE7172">
        <w:rPr>
          <w:rFonts w:hint="eastAsia"/>
          <w:b/>
          <w:bCs/>
          <w:color w:val="333333"/>
          <w:sz w:val="24"/>
          <w:szCs w:val="24"/>
        </w:rPr>
        <w:t>评审组织</w:t>
      </w:r>
    </w:p>
    <w:p w14:paraId="425FD931" w14:textId="77777777" w:rsidR="00FE7172" w:rsidRPr="00FE7172" w:rsidRDefault="00FE7172" w:rsidP="00FE7172">
      <w:pPr>
        <w:widowControl/>
        <w:shd w:val="clear" w:color="auto" w:fill="FFFFFF"/>
        <w:spacing w:line="480" w:lineRule="atLeast"/>
        <w:textAlignment w:val="baseline"/>
        <w:rPr>
          <w:b/>
          <w:color w:val="333333"/>
          <w:sz w:val="24"/>
          <w:szCs w:val="24"/>
        </w:rPr>
      </w:pPr>
      <w:r w:rsidRPr="00FE7172">
        <w:rPr>
          <w:rFonts w:hint="eastAsia"/>
          <w:b/>
          <w:color w:val="333333"/>
          <w:sz w:val="24"/>
          <w:szCs w:val="24"/>
        </w:rPr>
        <w:t>第九</w:t>
      </w:r>
      <w:r w:rsidR="00622E19" w:rsidRPr="00FE7172">
        <w:rPr>
          <w:rFonts w:hint="eastAsia"/>
          <w:b/>
          <w:color w:val="333333"/>
          <w:sz w:val="24"/>
          <w:szCs w:val="24"/>
        </w:rPr>
        <w:t xml:space="preserve">条 </w:t>
      </w:r>
      <w:r w:rsidRPr="00FE7172">
        <w:rPr>
          <w:rFonts w:hint="eastAsia"/>
          <w:b/>
          <w:color w:val="333333"/>
          <w:sz w:val="24"/>
          <w:szCs w:val="24"/>
        </w:rPr>
        <w:t>成立国家奖学金评审领导小组</w:t>
      </w:r>
    </w:p>
    <w:p w14:paraId="721BF541" w14:textId="77777777"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lastRenderedPageBreak/>
        <w:t xml:space="preserve">    （一）</w:t>
      </w:r>
      <w:r w:rsidR="00622E19" w:rsidRPr="00FE7172">
        <w:rPr>
          <w:rFonts w:hint="eastAsia"/>
          <w:color w:val="333333"/>
          <w:sz w:val="24"/>
          <w:szCs w:val="24"/>
        </w:rPr>
        <w:t>学校成立上海海事大学研究生国家奖学金评审领导小组，负责全校研究生国家奖学金名额分配，统筹协调学院、职能部门的评审工作，制订评审相关的规章制度，审定研究生国家奖学金获得者名单，裁决学生对评审结果的申诉，保存本校的国家奖学金评审资料。</w:t>
      </w:r>
    </w:p>
    <w:p w14:paraId="359CB141" w14:textId="77777777" w:rsidR="00622E19" w:rsidRDefault="00FE7172" w:rsidP="00C5520F">
      <w:pPr>
        <w:widowControl/>
        <w:shd w:val="clear" w:color="auto" w:fill="FFFFFF"/>
        <w:spacing w:line="480" w:lineRule="atLeast"/>
        <w:ind w:firstLine="480"/>
        <w:textAlignment w:val="baseline"/>
        <w:rPr>
          <w:color w:val="333333"/>
          <w:sz w:val="24"/>
          <w:szCs w:val="24"/>
        </w:rPr>
      </w:pPr>
      <w:r>
        <w:rPr>
          <w:rFonts w:hint="eastAsia"/>
          <w:color w:val="333333"/>
          <w:sz w:val="24"/>
          <w:szCs w:val="24"/>
        </w:rPr>
        <w:t>（二）</w:t>
      </w:r>
      <w:r w:rsidR="00622E19" w:rsidRPr="00FE7172">
        <w:rPr>
          <w:rFonts w:hint="eastAsia"/>
          <w:color w:val="333333"/>
          <w:sz w:val="24"/>
          <w:szCs w:val="24"/>
        </w:rPr>
        <w:t>外国语学院成立研究生国家奖学金评审委员会。评审委员会由院长任主任委员，研究生导师、行政管理人员、学生代表任委员。学院研究生国家奖学金评审委员会主要负责本单位研究生国家奖学金的申请组织、初步评审等工作。</w:t>
      </w:r>
    </w:p>
    <w:p w14:paraId="5748E128" w14:textId="77777777" w:rsidR="00C5520F" w:rsidRPr="00FE7172" w:rsidRDefault="00C5520F" w:rsidP="00C5520F">
      <w:pPr>
        <w:widowControl/>
        <w:shd w:val="clear" w:color="auto" w:fill="FFFFFF"/>
        <w:spacing w:line="480" w:lineRule="atLeast"/>
        <w:ind w:firstLine="480"/>
        <w:textAlignment w:val="baseline"/>
        <w:rPr>
          <w:color w:val="333333"/>
          <w:sz w:val="22"/>
          <w:szCs w:val="22"/>
        </w:rPr>
      </w:pPr>
    </w:p>
    <w:p w14:paraId="21F28D81" w14:textId="77777777" w:rsidR="00622E19" w:rsidRPr="00FE7172" w:rsidRDefault="00622E19" w:rsidP="00FE7172">
      <w:pPr>
        <w:widowControl/>
        <w:shd w:val="clear" w:color="auto" w:fill="FFFFFF"/>
        <w:spacing w:line="480" w:lineRule="atLeast"/>
        <w:jc w:val="center"/>
        <w:textAlignment w:val="baseline"/>
        <w:rPr>
          <w:color w:val="333333"/>
          <w:sz w:val="22"/>
          <w:szCs w:val="22"/>
        </w:rPr>
      </w:pPr>
      <w:r w:rsidRPr="00FE7172">
        <w:rPr>
          <w:rFonts w:hint="eastAsia"/>
          <w:b/>
          <w:bCs/>
          <w:color w:val="333333"/>
          <w:sz w:val="24"/>
          <w:szCs w:val="24"/>
        </w:rPr>
        <w:t>第五章</w:t>
      </w:r>
      <w:r w:rsidRPr="00FE7172">
        <w:rPr>
          <w:rFonts w:ascii="inherit" w:hAnsi="inherit"/>
          <w:b/>
          <w:bCs/>
          <w:color w:val="333333"/>
          <w:sz w:val="24"/>
          <w:szCs w:val="24"/>
        </w:rPr>
        <w:t>  </w:t>
      </w:r>
      <w:r w:rsidRPr="00FE7172">
        <w:rPr>
          <w:rFonts w:hint="eastAsia"/>
          <w:b/>
          <w:bCs/>
          <w:color w:val="333333"/>
          <w:sz w:val="24"/>
          <w:szCs w:val="24"/>
        </w:rPr>
        <w:t>评审程序</w:t>
      </w:r>
    </w:p>
    <w:p w14:paraId="712B5CC3" w14:textId="77777777" w:rsidR="00FE7172" w:rsidRPr="00FE7172" w:rsidRDefault="00622E19" w:rsidP="00FE7172">
      <w:pPr>
        <w:widowControl/>
        <w:shd w:val="clear" w:color="auto" w:fill="FFFFFF"/>
        <w:spacing w:line="480" w:lineRule="atLeast"/>
        <w:textAlignment w:val="baseline"/>
        <w:rPr>
          <w:b/>
          <w:color w:val="333333"/>
          <w:sz w:val="24"/>
          <w:szCs w:val="24"/>
        </w:rPr>
      </w:pPr>
      <w:r w:rsidRPr="00FE7172">
        <w:rPr>
          <w:rFonts w:hint="eastAsia"/>
          <w:b/>
          <w:color w:val="333333"/>
          <w:sz w:val="24"/>
          <w:szCs w:val="24"/>
        </w:rPr>
        <w:t xml:space="preserve">第十条 </w:t>
      </w:r>
      <w:r w:rsidR="00FE7172" w:rsidRPr="00FE7172">
        <w:rPr>
          <w:rFonts w:hint="eastAsia"/>
          <w:b/>
          <w:color w:val="333333"/>
          <w:sz w:val="24"/>
          <w:szCs w:val="24"/>
        </w:rPr>
        <w:t>评审原则</w:t>
      </w:r>
    </w:p>
    <w:p w14:paraId="279288F2" w14:textId="77777777"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622E19" w:rsidRPr="00FE7172">
        <w:rPr>
          <w:rFonts w:hint="eastAsia"/>
          <w:color w:val="333333"/>
          <w:sz w:val="24"/>
          <w:szCs w:val="24"/>
        </w:rPr>
        <w:t>研究生国家奖学金的评审工作，坚持公开、公平、公正、择优的原则，严格执行国家有关教育法规，杜绝弄虚作假。</w:t>
      </w:r>
    </w:p>
    <w:p w14:paraId="3B9C792A" w14:textId="77777777" w:rsidR="00FE7172" w:rsidRPr="00FE7172" w:rsidRDefault="00622E19" w:rsidP="00FE7172">
      <w:pPr>
        <w:widowControl/>
        <w:shd w:val="clear" w:color="auto" w:fill="FFFFFF"/>
        <w:spacing w:line="480" w:lineRule="atLeast"/>
        <w:textAlignment w:val="baseline"/>
        <w:rPr>
          <w:b/>
          <w:color w:val="333333"/>
          <w:sz w:val="24"/>
          <w:szCs w:val="24"/>
        </w:rPr>
      </w:pPr>
      <w:r w:rsidRPr="00FE7172">
        <w:rPr>
          <w:rFonts w:hint="eastAsia"/>
          <w:b/>
          <w:color w:val="333333"/>
          <w:sz w:val="24"/>
          <w:szCs w:val="24"/>
        </w:rPr>
        <w:t xml:space="preserve">第十一条 </w:t>
      </w:r>
      <w:r w:rsidR="00FE7172" w:rsidRPr="00FE7172">
        <w:rPr>
          <w:rFonts w:hint="eastAsia"/>
          <w:b/>
          <w:color w:val="333333"/>
          <w:sz w:val="24"/>
          <w:szCs w:val="24"/>
        </w:rPr>
        <w:t>公示制度</w:t>
      </w:r>
    </w:p>
    <w:p w14:paraId="7CE12482" w14:textId="77777777" w:rsidR="00897798" w:rsidRDefault="00622E19" w:rsidP="00897798">
      <w:pPr>
        <w:widowControl/>
        <w:shd w:val="clear" w:color="auto" w:fill="FFFFFF"/>
        <w:spacing w:line="480" w:lineRule="atLeast"/>
        <w:ind w:firstLine="480"/>
        <w:textAlignment w:val="baseline"/>
        <w:rPr>
          <w:color w:val="333333"/>
          <w:sz w:val="24"/>
          <w:szCs w:val="24"/>
        </w:rPr>
      </w:pPr>
      <w:r w:rsidRPr="00FE7172">
        <w:rPr>
          <w:rFonts w:hint="eastAsia"/>
          <w:color w:val="333333"/>
          <w:sz w:val="24"/>
          <w:szCs w:val="24"/>
        </w:rPr>
        <w:t>研究生国家奖学金评选严格按照学生申请、专家推荐、学院研究生国家奖学金评审委员会初审公示、校研究生国家奖学金评审领导小组审定并公示、上报上海市学位办审核备案等程序执行。</w:t>
      </w:r>
    </w:p>
    <w:p w14:paraId="644290C7" w14:textId="77777777" w:rsidR="00622E19" w:rsidRPr="00897798" w:rsidRDefault="00897798" w:rsidP="00897798">
      <w:pPr>
        <w:widowControl/>
        <w:shd w:val="clear" w:color="auto" w:fill="FFFFFF"/>
        <w:spacing w:line="480" w:lineRule="atLeast"/>
        <w:textAlignment w:val="baseline"/>
        <w:rPr>
          <w:b/>
          <w:color w:val="333333"/>
          <w:sz w:val="22"/>
          <w:szCs w:val="22"/>
        </w:rPr>
      </w:pPr>
      <w:r w:rsidRPr="00897798">
        <w:rPr>
          <w:rFonts w:hint="eastAsia"/>
          <w:b/>
          <w:color w:val="333333"/>
          <w:sz w:val="24"/>
          <w:szCs w:val="24"/>
        </w:rPr>
        <w:t xml:space="preserve">第十一条 </w:t>
      </w:r>
      <w:r w:rsidR="00622E19" w:rsidRPr="00897798">
        <w:rPr>
          <w:rFonts w:hint="eastAsia"/>
          <w:b/>
          <w:color w:val="333333"/>
          <w:sz w:val="24"/>
          <w:szCs w:val="24"/>
        </w:rPr>
        <w:t>基本程序</w:t>
      </w:r>
    </w:p>
    <w:p w14:paraId="68B8FE61" w14:textId="77777777"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897798">
        <w:rPr>
          <w:rFonts w:hint="eastAsia"/>
          <w:color w:val="333333"/>
          <w:sz w:val="24"/>
          <w:szCs w:val="24"/>
        </w:rPr>
        <w:t>一</w:t>
      </w:r>
      <w:r>
        <w:rPr>
          <w:rFonts w:hint="eastAsia"/>
          <w:color w:val="333333"/>
          <w:sz w:val="24"/>
          <w:szCs w:val="24"/>
        </w:rPr>
        <w:t>）</w:t>
      </w:r>
      <w:r w:rsidR="00622E19" w:rsidRPr="00FE7172">
        <w:rPr>
          <w:rFonts w:hint="eastAsia"/>
          <w:color w:val="333333"/>
          <w:sz w:val="24"/>
          <w:szCs w:val="24"/>
        </w:rPr>
        <w:t>有意愿申请国家奖学金的研究生，本人应如实填写《研究生国家奖学金申请审批表》，向学院评审委员会提出申请，并提交相关专家推荐信。</w:t>
      </w:r>
    </w:p>
    <w:p w14:paraId="1C03B225" w14:textId="77777777"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897798">
        <w:rPr>
          <w:rFonts w:hint="eastAsia"/>
          <w:color w:val="333333"/>
          <w:sz w:val="24"/>
          <w:szCs w:val="24"/>
        </w:rPr>
        <w:t>二</w:t>
      </w:r>
      <w:r>
        <w:rPr>
          <w:rFonts w:hint="eastAsia"/>
          <w:color w:val="333333"/>
          <w:sz w:val="24"/>
          <w:szCs w:val="24"/>
        </w:rPr>
        <w:t>）</w:t>
      </w:r>
      <w:r w:rsidR="00622E19" w:rsidRPr="00FE7172">
        <w:rPr>
          <w:rFonts w:hint="eastAsia"/>
          <w:color w:val="333333"/>
          <w:sz w:val="24"/>
          <w:szCs w:val="24"/>
        </w:rPr>
        <w:t>学院评审委员会主任委员负责组织委员根据申请和推荐材料，对申请国家奖学金的研究生进行初步评审，评审过程中应充分尊重本学院学术组织、研究生导师的推荐意见。学院评审委员会确定本单位获奖学生名单后，在本学院内进行不少于</w:t>
      </w:r>
      <w:r w:rsidR="00622E19" w:rsidRPr="00FE7172">
        <w:rPr>
          <w:rFonts w:ascii="inherit" w:hAnsi="inherit"/>
          <w:color w:val="333333"/>
          <w:sz w:val="24"/>
          <w:szCs w:val="24"/>
          <w:bdr w:val="none" w:sz="0" w:space="0" w:color="auto" w:frame="1"/>
        </w:rPr>
        <w:t>5</w:t>
      </w:r>
      <w:r w:rsidR="00622E19" w:rsidRPr="00FE7172">
        <w:rPr>
          <w:rFonts w:hint="eastAsia"/>
          <w:color w:val="333333"/>
          <w:sz w:val="24"/>
          <w:szCs w:val="24"/>
        </w:rPr>
        <w:t>个工作日的公示。</w:t>
      </w:r>
    </w:p>
    <w:p w14:paraId="54D6064A" w14:textId="7F50F28D"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897798">
        <w:rPr>
          <w:rFonts w:hint="eastAsia"/>
          <w:color w:val="333333"/>
          <w:sz w:val="24"/>
          <w:szCs w:val="24"/>
        </w:rPr>
        <w:t>三</w:t>
      </w:r>
      <w:r>
        <w:rPr>
          <w:rFonts w:hint="eastAsia"/>
          <w:color w:val="333333"/>
          <w:sz w:val="24"/>
          <w:szCs w:val="24"/>
        </w:rPr>
        <w:t>）</w:t>
      </w:r>
      <w:r w:rsidR="00622E19" w:rsidRPr="00FE7172">
        <w:rPr>
          <w:rFonts w:hint="eastAsia"/>
          <w:color w:val="333333"/>
          <w:sz w:val="24"/>
          <w:szCs w:val="24"/>
        </w:rPr>
        <w:t>对研究生国家奖学金评审结果有异议的学生，可在学院公示阶段向所在学院评审委员会提出申诉，评审委员会应及时调研并予以答复。如学生对学院</w:t>
      </w:r>
      <w:r w:rsidR="008C2360" w:rsidRPr="00FE7172">
        <w:rPr>
          <w:rFonts w:hint="eastAsia"/>
          <w:color w:val="333333"/>
          <w:sz w:val="24"/>
          <w:szCs w:val="24"/>
        </w:rPr>
        <w:t>做出</w:t>
      </w:r>
      <w:r w:rsidR="00622E19" w:rsidRPr="00FE7172">
        <w:rPr>
          <w:rFonts w:hint="eastAsia"/>
          <w:color w:val="333333"/>
          <w:sz w:val="24"/>
          <w:szCs w:val="24"/>
        </w:rPr>
        <w:t>的答复仍存在异议，可在学校公示阶段向校研究生国家奖学金评审领导小组提请裁决。</w:t>
      </w:r>
    </w:p>
    <w:p w14:paraId="31BC1E59" w14:textId="77777777" w:rsidR="00622E19" w:rsidRPr="00897798" w:rsidRDefault="00622E19" w:rsidP="00897798">
      <w:pPr>
        <w:widowControl/>
        <w:shd w:val="clear" w:color="auto" w:fill="FFFFFF"/>
        <w:spacing w:line="480" w:lineRule="atLeast"/>
        <w:jc w:val="center"/>
        <w:textAlignment w:val="baseline"/>
        <w:rPr>
          <w:color w:val="333333"/>
          <w:sz w:val="22"/>
          <w:szCs w:val="22"/>
        </w:rPr>
      </w:pPr>
      <w:r w:rsidRPr="00897798">
        <w:rPr>
          <w:rFonts w:hint="eastAsia"/>
          <w:b/>
          <w:bCs/>
          <w:color w:val="333333"/>
          <w:sz w:val="24"/>
          <w:szCs w:val="24"/>
        </w:rPr>
        <w:t>第六章</w:t>
      </w:r>
      <w:r w:rsidRPr="00897798">
        <w:rPr>
          <w:rFonts w:ascii="inherit" w:hAnsi="inherit"/>
          <w:b/>
          <w:bCs/>
          <w:color w:val="333333"/>
          <w:sz w:val="24"/>
          <w:szCs w:val="24"/>
        </w:rPr>
        <w:t>  </w:t>
      </w:r>
      <w:r w:rsidRPr="00897798">
        <w:rPr>
          <w:rFonts w:hint="eastAsia"/>
          <w:b/>
          <w:bCs/>
          <w:color w:val="333333"/>
          <w:sz w:val="24"/>
          <w:szCs w:val="24"/>
        </w:rPr>
        <w:t>管理与监督</w:t>
      </w:r>
    </w:p>
    <w:p w14:paraId="18E51187" w14:textId="77777777" w:rsidR="00897798" w:rsidRPr="00897798" w:rsidRDefault="00622E19" w:rsidP="00897798">
      <w:pPr>
        <w:widowControl/>
        <w:shd w:val="clear" w:color="auto" w:fill="FFFFFF"/>
        <w:spacing w:line="480" w:lineRule="atLeast"/>
        <w:textAlignment w:val="baseline"/>
        <w:rPr>
          <w:b/>
          <w:color w:val="333333"/>
          <w:sz w:val="24"/>
          <w:szCs w:val="24"/>
        </w:rPr>
      </w:pPr>
      <w:r w:rsidRPr="00897798">
        <w:rPr>
          <w:rFonts w:hint="eastAsia"/>
          <w:b/>
          <w:color w:val="333333"/>
          <w:sz w:val="24"/>
          <w:szCs w:val="24"/>
        </w:rPr>
        <w:t xml:space="preserve">第十二条 </w:t>
      </w:r>
      <w:r w:rsidR="00897798" w:rsidRPr="00897798">
        <w:rPr>
          <w:rFonts w:hint="eastAsia"/>
          <w:b/>
          <w:color w:val="333333"/>
          <w:sz w:val="24"/>
          <w:szCs w:val="24"/>
        </w:rPr>
        <w:t>证书发放</w:t>
      </w:r>
    </w:p>
    <w:p w14:paraId="26DE2FAD" w14:textId="77777777" w:rsidR="00622E19" w:rsidRPr="00897798" w:rsidRDefault="001863AF" w:rsidP="00897798">
      <w:pPr>
        <w:widowControl/>
        <w:shd w:val="clear" w:color="auto" w:fill="FFFFFF"/>
        <w:spacing w:line="480" w:lineRule="atLeast"/>
        <w:textAlignment w:val="baseline"/>
        <w:rPr>
          <w:color w:val="333333"/>
          <w:sz w:val="22"/>
          <w:szCs w:val="22"/>
        </w:rPr>
      </w:pPr>
      <w:r>
        <w:rPr>
          <w:rFonts w:hint="eastAsia"/>
          <w:color w:val="333333"/>
          <w:sz w:val="24"/>
          <w:szCs w:val="24"/>
        </w:rPr>
        <w:lastRenderedPageBreak/>
        <w:t xml:space="preserve">    </w:t>
      </w:r>
      <w:r w:rsidR="00622E19" w:rsidRPr="00897798">
        <w:rPr>
          <w:rFonts w:hint="eastAsia"/>
          <w:color w:val="333333"/>
          <w:sz w:val="24"/>
          <w:szCs w:val="24"/>
        </w:rPr>
        <w:t>校研究生部负责根据评选结果向获奖学生发放研究生国家奖学金，将研究生获得国家奖学金情况记入学生学籍档案，并颁发国家统一印制的荣誉证书。</w:t>
      </w:r>
    </w:p>
    <w:p w14:paraId="34D7CC33" w14:textId="77777777" w:rsidR="00897798" w:rsidRPr="00897798" w:rsidRDefault="00622E19" w:rsidP="00897798">
      <w:pPr>
        <w:widowControl/>
        <w:shd w:val="clear" w:color="auto" w:fill="FFFFFF"/>
        <w:spacing w:line="480" w:lineRule="atLeast"/>
        <w:textAlignment w:val="baseline"/>
        <w:rPr>
          <w:b/>
          <w:color w:val="333333"/>
          <w:sz w:val="24"/>
          <w:szCs w:val="24"/>
        </w:rPr>
      </w:pPr>
      <w:r w:rsidRPr="00897798">
        <w:rPr>
          <w:rFonts w:hint="eastAsia"/>
          <w:b/>
          <w:color w:val="333333"/>
          <w:sz w:val="24"/>
          <w:szCs w:val="24"/>
        </w:rPr>
        <w:t xml:space="preserve">第十三条 </w:t>
      </w:r>
      <w:r w:rsidR="00897798" w:rsidRPr="00897798">
        <w:rPr>
          <w:rFonts w:hint="eastAsia"/>
          <w:b/>
          <w:color w:val="333333"/>
          <w:sz w:val="24"/>
          <w:szCs w:val="24"/>
        </w:rPr>
        <w:t>奖学金管理</w:t>
      </w:r>
    </w:p>
    <w:p w14:paraId="55C19DE3" w14:textId="77777777" w:rsidR="00622E19" w:rsidRPr="00897798" w:rsidRDefault="00897798" w:rsidP="00897798">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622E19" w:rsidRPr="00897798">
        <w:rPr>
          <w:rFonts w:hint="eastAsia"/>
          <w:color w:val="333333"/>
          <w:sz w:val="24"/>
          <w:szCs w:val="24"/>
        </w:rPr>
        <w:t>校研究生部与财务处加强对研究生国家奖学金的日常管理，严格执行国家相关财经法规和本办法的规定，对研究生国家奖学金资金加强管理，专款专用。</w:t>
      </w:r>
    </w:p>
    <w:p w14:paraId="7FD2F3BD" w14:textId="77777777" w:rsidR="00622E19" w:rsidRPr="00897798" w:rsidRDefault="00622E19" w:rsidP="00897798">
      <w:pPr>
        <w:widowControl/>
        <w:shd w:val="clear" w:color="auto" w:fill="FFFFFF"/>
        <w:spacing w:line="480" w:lineRule="atLeast"/>
        <w:jc w:val="center"/>
        <w:textAlignment w:val="baseline"/>
        <w:rPr>
          <w:color w:val="333333"/>
          <w:sz w:val="22"/>
          <w:szCs w:val="22"/>
        </w:rPr>
      </w:pPr>
      <w:r w:rsidRPr="00897798">
        <w:rPr>
          <w:rFonts w:hint="eastAsia"/>
          <w:b/>
          <w:bCs/>
          <w:color w:val="333333"/>
          <w:sz w:val="24"/>
          <w:szCs w:val="24"/>
        </w:rPr>
        <w:t>第七章</w:t>
      </w:r>
      <w:r w:rsidRPr="00897798">
        <w:rPr>
          <w:rFonts w:ascii="inherit" w:hAnsi="inherit"/>
          <w:b/>
          <w:bCs/>
          <w:color w:val="333333"/>
          <w:sz w:val="24"/>
          <w:szCs w:val="24"/>
        </w:rPr>
        <w:t>  </w:t>
      </w:r>
      <w:r w:rsidRPr="00897798">
        <w:rPr>
          <w:rFonts w:hint="eastAsia"/>
          <w:b/>
          <w:bCs/>
          <w:color w:val="333333"/>
          <w:sz w:val="24"/>
          <w:szCs w:val="24"/>
        </w:rPr>
        <w:t>附则</w:t>
      </w:r>
    </w:p>
    <w:p w14:paraId="5ADD978A" w14:textId="77777777" w:rsidR="00F71BDF" w:rsidRPr="00C92120" w:rsidRDefault="00622E19" w:rsidP="00C92120">
      <w:pPr>
        <w:widowControl/>
        <w:shd w:val="clear" w:color="auto" w:fill="FFFFFF"/>
        <w:spacing w:line="480" w:lineRule="atLeast"/>
        <w:jc w:val="left"/>
        <w:textAlignment w:val="baseline"/>
        <w:rPr>
          <w:color w:val="333333"/>
          <w:sz w:val="22"/>
          <w:szCs w:val="22"/>
        </w:rPr>
      </w:pPr>
      <w:r w:rsidRPr="00897798">
        <w:rPr>
          <w:rFonts w:hint="eastAsia"/>
          <w:color w:val="333333"/>
          <w:sz w:val="24"/>
          <w:szCs w:val="24"/>
        </w:rPr>
        <w:t>第十四条</w:t>
      </w:r>
      <w:r w:rsidR="00897798">
        <w:rPr>
          <w:rFonts w:hint="eastAsia"/>
          <w:color w:val="333333"/>
          <w:sz w:val="24"/>
          <w:szCs w:val="24"/>
        </w:rPr>
        <w:t xml:space="preserve"> </w:t>
      </w:r>
      <w:r w:rsidR="00897798" w:rsidRPr="00897798">
        <w:rPr>
          <w:rFonts w:hint="eastAsia"/>
          <w:color w:val="333333"/>
          <w:sz w:val="24"/>
          <w:szCs w:val="24"/>
        </w:rPr>
        <w:t>本评审细则自</w:t>
      </w:r>
      <w:r w:rsidR="00897798">
        <w:rPr>
          <w:rFonts w:ascii="inherit" w:hAnsi="inherit" w:hint="eastAsia"/>
          <w:color w:val="333333"/>
          <w:sz w:val="24"/>
          <w:szCs w:val="24"/>
          <w:bdr w:val="none" w:sz="0" w:space="0" w:color="auto" w:frame="1"/>
        </w:rPr>
        <w:t>颁布之</w:t>
      </w:r>
      <w:r w:rsidR="00897798">
        <w:rPr>
          <w:rFonts w:hint="eastAsia"/>
          <w:color w:val="333333"/>
          <w:sz w:val="24"/>
          <w:szCs w:val="24"/>
        </w:rPr>
        <w:t>日起生效，</w:t>
      </w:r>
      <w:r w:rsidRPr="00897798">
        <w:rPr>
          <w:rFonts w:hint="eastAsia"/>
          <w:color w:val="333333"/>
          <w:sz w:val="24"/>
          <w:szCs w:val="24"/>
        </w:rPr>
        <w:t>外国语学院评</w:t>
      </w:r>
      <w:r w:rsidR="00407DCA">
        <w:rPr>
          <w:rFonts w:hint="eastAsia"/>
          <w:color w:val="333333"/>
          <w:sz w:val="24"/>
          <w:szCs w:val="24"/>
        </w:rPr>
        <w:t>奖学金评</w:t>
      </w:r>
      <w:r w:rsidRPr="00897798">
        <w:rPr>
          <w:rFonts w:hint="eastAsia"/>
          <w:color w:val="333333"/>
          <w:sz w:val="24"/>
          <w:szCs w:val="24"/>
        </w:rPr>
        <w:t>审委员会负责解释。</w:t>
      </w:r>
      <w:r w:rsidR="00BB4305">
        <w:rPr>
          <w:rFonts w:ascii="Helvetica" w:hAnsi="Helvetica"/>
          <w:sz w:val="18"/>
          <w:szCs w:val="18"/>
        </w:rPr>
        <w:t> </w:t>
      </w:r>
    </w:p>
    <w:p w14:paraId="020B68F8" w14:textId="77777777" w:rsidR="00A41885" w:rsidRDefault="00C92120" w:rsidP="00A41885">
      <w:pPr>
        <w:ind w:right="585"/>
        <w:jc w:val="right"/>
        <w:rPr>
          <w:sz w:val="24"/>
          <w:szCs w:val="24"/>
        </w:rPr>
      </w:pPr>
      <w:r>
        <w:rPr>
          <w:rFonts w:hint="eastAsia"/>
          <w:sz w:val="24"/>
          <w:szCs w:val="24"/>
        </w:rPr>
        <w:t>上海海事大学外国语学院</w:t>
      </w:r>
    </w:p>
    <w:p w14:paraId="0AC6B1C9" w14:textId="676D2E0B" w:rsidR="00A41885" w:rsidRPr="00A41885" w:rsidRDefault="00A41885" w:rsidP="00C92120">
      <w:pPr>
        <w:ind w:right="1065"/>
        <w:jc w:val="right"/>
        <w:rPr>
          <w:sz w:val="24"/>
          <w:szCs w:val="24"/>
        </w:rPr>
      </w:pPr>
      <w:r>
        <w:rPr>
          <w:sz w:val="24"/>
          <w:szCs w:val="24"/>
        </w:rPr>
        <w:t>20</w:t>
      </w:r>
      <w:r w:rsidR="00B167BB">
        <w:rPr>
          <w:rFonts w:hint="eastAsia"/>
          <w:sz w:val="24"/>
          <w:szCs w:val="24"/>
        </w:rPr>
        <w:t>20</w:t>
      </w:r>
      <w:r>
        <w:rPr>
          <w:sz w:val="24"/>
          <w:szCs w:val="24"/>
        </w:rPr>
        <w:t>年9月</w:t>
      </w:r>
      <w:r w:rsidR="00B167BB">
        <w:rPr>
          <w:rFonts w:hint="eastAsia"/>
          <w:sz w:val="24"/>
          <w:szCs w:val="24"/>
        </w:rPr>
        <w:t>30</w:t>
      </w:r>
      <w:r w:rsidR="00C92120">
        <w:rPr>
          <w:rFonts w:hint="eastAsia"/>
          <w:sz w:val="24"/>
          <w:szCs w:val="24"/>
        </w:rPr>
        <w:t xml:space="preserve"> </w:t>
      </w:r>
      <w:r>
        <w:rPr>
          <w:sz w:val="24"/>
          <w:szCs w:val="24"/>
        </w:rPr>
        <w:t>日</w:t>
      </w:r>
    </w:p>
    <w:sectPr w:rsidR="00A41885" w:rsidRPr="00A41885" w:rsidSect="009271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8B8A4" w14:textId="77777777" w:rsidR="00C52623" w:rsidRDefault="00C52623" w:rsidP="00812DD0">
      <w:r>
        <w:separator/>
      </w:r>
    </w:p>
  </w:endnote>
  <w:endnote w:type="continuationSeparator" w:id="0">
    <w:p w14:paraId="24B8C315" w14:textId="77777777" w:rsidR="00C52623" w:rsidRDefault="00C52623" w:rsidP="0081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20D1A" w14:textId="77777777" w:rsidR="00C52623" w:rsidRDefault="00C52623" w:rsidP="00812DD0">
      <w:r>
        <w:separator/>
      </w:r>
    </w:p>
  </w:footnote>
  <w:footnote w:type="continuationSeparator" w:id="0">
    <w:p w14:paraId="4199742B" w14:textId="77777777" w:rsidR="00C52623" w:rsidRDefault="00C52623" w:rsidP="00812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76883"/>
    <w:multiLevelType w:val="hybridMultilevel"/>
    <w:tmpl w:val="15E8CDE4"/>
    <w:lvl w:ilvl="0" w:tplc="8EACC4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4305"/>
    <w:rsid w:val="00027127"/>
    <w:rsid w:val="0003318D"/>
    <w:rsid w:val="00033CDD"/>
    <w:rsid w:val="0005674A"/>
    <w:rsid w:val="000B4670"/>
    <w:rsid w:val="000C1B9B"/>
    <w:rsid w:val="000C2963"/>
    <w:rsid w:val="0011586A"/>
    <w:rsid w:val="001267A8"/>
    <w:rsid w:val="00154ECC"/>
    <w:rsid w:val="00161FD6"/>
    <w:rsid w:val="001863AF"/>
    <w:rsid w:val="00191EC3"/>
    <w:rsid w:val="002547A5"/>
    <w:rsid w:val="002936D2"/>
    <w:rsid w:val="00312555"/>
    <w:rsid w:val="003138C3"/>
    <w:rsid w:val="0035484B"/>
    <w:rsid w:val="00357D1E"/>
    <w:rsid w:val="003674C7"/>
    <w:rsid w:val="00390461"/>
    <w:rsid w:val="003D5986"/>
    <w:rsid w:val="00407DCA"/>
    <w:rsid w:val="00412FBA"/>
    <w:rsid w:val="004255F8"/>
    <w:rsid w:val="004A7349"/>
    <w:rsid w:val="004B6025"/>
    <w:rsid w:val="004F4E96"/>
    <w:rsid w:val="00501D8F"/>
    <w:rsid w:val="0051270B"/>
    <w:rsid w:val="005162BC"/>
    <w:rsid w:val="005779D0"/>
    <w:rsid w:val="00581E36"/>
    <w:rsid w:val="00590493"/>
    <w:rsid w:val="005A6774"/>
    <w:rsid w:val="005C46D8"/>
    <w:rsid w:val="005D03BE"/>
    <w:rsid w:val="005E7C0B"/>
    <w:rsid w:val="006064E8"/>
    <w:rsid w:val="00622E19"/>
    <w:rsid w:val="00624738"/>
    <w:rsid w:val="00627DD5"/>
    <w:rsid w:val="00664734"/>
    <w:rsid w:val="00674460"/>
    <w:rsid w:val="00684AE6"/>
    <w:rsid w:val="006A6D9B"/>
    <w:rsid w:val="006B64FE"/>
    <w:rsid w:val="006D04A7"/>
    <w:rsid w:val="00736BEE"/>
    <w:rsid w:val="007A36DF"/>
    <w:rsid w:val="007D5929"/>
    <w:rsid w:val="007D75A5"/>
    <w:rsid w:val="007E2100"/>
    <w:rsid w:val="007E6920"/>
    <w:rsid w:val="00812DD0"/>
    <w:rsid w:val="00853489"/>
    <w:rsid w:val="00857837"/>
    <w:rsid w:val="0088208F"/>
    <w:rsid w:val="008840A8"/>
    <w:rsid w:val="00890C03"/>
    <w:rsid w:val="00897798"/>
    <w:rsid w:val="008B4386"/>
    <w:rsid w:val="008C2360"/>
    <w:rsid w:val="008F73F7"/>
    <w:rsid w:val="009271B8"/>
    <w:rsid w:val="00927EBA"/>
    <w:rsid w:val="0097451C"/>
    <w:rsid w:val="0098390E"/>
    <w:rsid w:val="009879FE"/>
    <w:rsid w:val="009927DE"/>
    <w:rsid w:val="009C4478"/>
    <w:rsid w:val="009D1B91"/>
    <w:rsid w:val="00A270CC"/>
    <w:rsid w:val="00A327B0"/>
    <w:rsid w:val="00A41885"/>
    <w:rsid w:val="00A63EE3"/>
    <w:rsid w:val="00AA7529"/>
    <w:rsid w:val="00B122D3"/>
    <w:rsid w:val="00B167BB"/>
    <w:rsid w:val="00B65BDD"/>
    <w:rsid w:val="00B80B28"/>
    <w:rsid w:val="00B80CE6"/>
    <w:rsid w:val="00BA5AC5"/>
    <w:rsid w:val="00BB3B47"/>
    <w:rsid w:val="00BB4305"/>
    <w:rsid w:val="00BD064B"/>
    <w:rsid w:val="00BD11E4"/>
    <w:rsid w:val="00BE5A3D"/>
    <w:rsid w:val="00BF3217"/>
    <w:rsid w:val="00C114DF"/>
    <w:rsid w:val="00C2524F"/>
    <w:rsid w:val="00C40C66"/>
    <w:rsid w:val="00C52623"/>
    <w:rsid w:val="00C5520F"/>
    <w:rsid w:val="00C64DBE"/>
    <w:rsid w:val="00C65958"/>
    <w:rsid w:val="00C92120"/>
    <w:rsid w:val="00CB4445"/>
    <w:rsid w:val="00CB7EB2"/>
    <w:rsid w:val="00CE6B80"/>
    <w:rsid w:val="00CE6D5D"/>
    <w:rsid w:val="00D03DE9"/>
    <w:rsid w:val="00D42F52"/>
    <w:rsid w:val="00D726EE"/>
    <w:rsid w:val="00D81FEB"/>
    <w:rsid w:val="00D93701"/>
    <w:rsid w:val="00DB5F0E"/>
    <w:rsid w:val="00DC413A"/>
    <w:rsid w:val="00DD168A"/>
    <w:rsid w:val="00DD292F"/>
    <w:rsid w:val="00E55A3F"/>
    <w:rsid w:val="00E60020"/>
    <w:rsid w:val="00E8283F"/>
    <w:rsid w:val="00EA60C9"/>
    <w:rsid w:val="00EB5DC3"/>
    <w:rsid w:val="00ED323C"/>
    <w:rsid w:val="00F47CB1"/>
    <w:rsid w:val="00F71BDF"/>
    <w:rsid w:val="00FA61B8"/>
    <w:rsid w:val="00FB3421"/>
    <w:rsid w:val="00FB7E86"/>
    <w:rsid w:val="00FC5B77"/>
    <w:rsid w:val="00FD4D4A"/>
    <w:rsid w:val="00FE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697408"/>
  <w15:docId w15:val="{95A5CDBB-3E9F-4F7F-B98F-ADFAD7A6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71B8"/>
    <w:pPr>
      <w:widowControl w:val="0"/>
      <w:jc w:val="both"/>
    </w:pPr>
    <w:rPr>
      <w:rFonts w:ascii="宋体" w:hAnsi="宋体" w:cs="宋体"/>
      <w:color w:val="32323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4305"/>
    <w:rPr>
      <w:strike w:val="0"/>
      <w:dstrike w:val="0"/>
      <w:color w:val="000000"/>
      <w:sz w:val="18"/>
      <w:szCs w:val="18"/>
      <w:u w:val="none"/>
      <w:effect w:val="none"/>
    </w:rPr>
  </w:style>
  <w:style w:type="paragraph" w:styleId="a4">
    <w:name w:val="Normal (Web)"/>
    <w:basedOn w:val="a"/>
    <w:rsid w:val="00BB4305"/>
    <w:pPr>
      <w:widowControl/>
      <w:spacing w:before="100" w:beforeAutospacing="1" w:after="100" w:afterAutospacing="1"/>
      <w:jc w:val="left"/>
    </w:pPr>
    <w:rPr>
      <w:color w:val="auto"/>
      <w:sz w:val="24"/>
      <w:szCs w:val="24"/>
    </w:rPr>
  </w:style>
  <w:style w:type="character" w:styleId="a5">
    <w:name w:val="Strong"/>
    <w:basedOn w:val="a0"/>
    <w:qFormat/>
    <w:rsid w:val="00BB4305"/>
    <w:rPr>
      <w:b/>
      <w:bCs/>
    </w:rPr>
  </w:style>
  <w:style w:type="paragraph" w:styleId="a6">
    <w:name w:val="header"/>
    <w:basedOn w:val="a"/>
    <w:link w:val="a7"/>
    <w:rsid w:val="00812DD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12DD0"/>
    <w:rPr>
      <w:rFonts w:ascii="宋体" w:hAnsi="宋体" w:cs="宋体"/>
      <w:color w:val="323232"/>
      <w:sz w:val="18"/>
      <w:szCs w:val="18"/>
    </w:rPr>
  </w:style>
  <w:style w:type="paragraph" w:styleId="a8">
    <w:name w:val="footer"/>
    <w:basedOn w:val="a"/>
    <w:link w:val="a9"/>
    <w:rsid w:val="00812DD0"/>
    <w:pPr>
      <w:tabs>
        <w:tab w:val="center" w:pos="4153"/>
        <w:tab w:val="right" w:pos="8306"/>
      </w:tabs>
      <w:snapToGrid w:val="0"/>
      <w:jc w:val="left"/>
    </w:pPr>
    <w:rPr>
      <w:sz w:val="18"/>
      <w:szCs w:val="18"/>
    </w:rPr>
  </w:style>
  <w:style w:type="character" w:customStyle="1" w:styleId="a9">
    <w:name w:val="页脚 字符"/>
    <w:basedOn w:val="a0"/>
    <w:link w:val="a8"/>
    <w:rsid w:val="00812DD0"/>
    <w:rPr>
      <w:rFonts w:ascii="宋体" w:hAnsi="宋体" w:cs="宋体"/>
      <w:color w:val="323232"/>
      <w:sz w:val="18"/>
      <w:szCs w:val="18"/>
    </w:rPr>
  </w:style>
  <w:style w:type="paragraph" w:styleId="aa">
    <w:name w:val="List Paragraph"/>
    <w:basedOn w:val="a"/>
    <w:uiPriority w:val="34"/>
    <w:qFormat/>
    <w:rsid w:val="00622E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03548">
      <w:bodyDiv w:val="1"/>
      <w:marLeft w:val="0"/>
      <w:marRight w:val="0"/>
      <w:marTop w:val="0"/>
      <w:marBottom w:val="0"/>
      <w:divBdr>
        <w:top w:val="none" w:sz="0" w:space="0" w:color="auto"/>
        <w:left w:val="none" w:sz="0" w:space="0" w:color="auto"/>
        <w:bottom w:val="none" w:sz="0" w:space="0" w:color="auto"/>
        <w:right w:val="none" w:sz="0" w:space="0" w:color="auto"/>
      </w:divBdr>
      <w:divsChild>
        <w:div w:id="1118568922">
          <w:marLeft w:val="0"/>
          <w:marRight w:val="0"/>
          <w:marTop w:val="0"/>
          <w:marBottom w:val="0"/>
          <w:divBdr>
            <w:top w:val="none" w:sz="0" w:space="0" w:color="auto"/>
            <w:left w:val="none" w:sz="0" w:space="0" w:color="auto"/>
            <w:bottom w:val="none" w:sz="0" w:space="0" w:color="auto"/>
            <w:right w:val="none" w:sz="0" w:space="0" w:color="auto"/>
          </w:divBdr>
        </w:div>
      </w:divsChild>
    </w:div>
    <w:div w:id="696010005">
      <w:bodyDiv w:val="1"/>
      <w:marLeft w:val="0"/>
      <w:marRight w:val="0"/>
      <w:marTop w:val="100"/>
      <w:marBottom w:val="100"/>
      <w:divBdr>
        <w:top w:val="none" w:sz="0" w:space="0" w:color="auto"/>
        <w:left w:val="none" w:sz="0" w:space="0" w:color="auto"/>
        <w:bottom w:val="none" w:sz="0" w:space="0" w:color="auto"/>
        <w:right w:val="none" w:sz="0" w:space="0" w:color="auto"/>
      </w:divBdr>
      <w:divsChild>
        <w:div w:id="400491378">
          <w:marLeft w:val="0"/>
          <w:marRight w:val="0"/>
          <w:marTop w:val="0"/>
          <w:marBottom w:val="0"/>
          <w:divBdr>
            <w:top w:val="none" w:sz="0" w:space="0" w:color="auto"/>
            <w:left w:val="none" w:sz="0" w:space="0" w:color="auto"/>
            <w:bottom w:val="none" w:sz="0" w:space="0" w:color="auto"/>
            <w:right w:val="none" w:sz="0" w:space="0" w:color="auto"/>
          </w:divBdr>
          <w:divsChild>
            <w:div w:id="1741782496">
              <w:marLeft w:val="0"/>
              <w:marRight w:val="0"/>
              <w:marTop w:val="0"/>
              <w:marBottom w:val="0"/>
              <w:divBdr>
                <w:top w:val="none" w:sz="0" w:space="0" w:color="auto"/>
                <w:left w:val="none" w:sz="0" w:space="0" w:color="auto"/>
                <w:bottom w:val="none" w:sz="0" w:space="0" w:color="auto"/>
                <w:right w:val="none" w:sz="0" w:space="0" w:color="auto"/>
              </w:divBdr>
              <w:divsChild>
                <w:div w:id="996226401">
                  <w:marLeft w:val="0"/>
                  <w:marRight w:val="0"/>
                  <w:marTop w:val="0"/>
                  <w:marBottom w:val="0"/>
                  <w:divBdr>
                    <w:top w:val="none" w:sz="0" w:space="0" w:color="auto"/>
                    <w:left w:val="none" w:sz="0" w:space="0" w:color="auto"/>
                    <w:bottom w:val="none" w:sz="0" w:space="0" w:color="auto"/>
                    <w:right w:val="none" w:sz="0" w:space="0" w:color="auto"/>
                  </w:divBdr>
                  <w:divsChild>
                    <w:div w:id="1325016225">
                      <w:marLeft w:val="0"/>
                      <w:marRight w:val="0"/>
                      <w:marTop w:val="150"/>
                      <w:marBottom w:val="0"/>
                      <w:divBdr>
                        <w:top w:val="none" w:sz="0" w:space="0" w:color="auto"/>
                        <w:left w:val="none" w:sz="0" w:space="0" w:color="auto"/>
                        <w:bottom w:val="none" w:sz="0" w:space="0" w:color="auto"/>
                        <w:right w:val="none" w:sz="0" w:space="0" w:color="auto"/>
                      </w:divBdr>
                      <w:divsChild>
                        <w:div w:id="839387876">
                          <w:marLeft w:val="0"/>
                          <w:marRight w:val="0"/>
                          <w:marTop w:val="0"/>
                          <w:marBottom w:val="0"/>
                          <w:divBdr>
                            <w:top w:val="none" w:sz="0" w:space="0" w:color="auto"/>
                            <w:left w:val="none" w:sz="0" w:space="0" w:color="auto"/>
                            <w:bottom w:val="none" w:sz="0" w:space="0" w:color="auto"/>
                            <w:right w:val="none" w:sz="0" w:space="0" w:color="auto"/>
                          </w:divBdr>
                          <w:divsChild>
                            <w:div w:id="361130293">
                              <w:marLeft w:val="0"/>
                              <w:marRight w:val="0"/>
                              <w:marTop w:val="0"/>
                              <w:marBottom w:val="0"/>
                              <w:divBdr>
                                <w:top w:val="none" w:sz="0" w:space="0" w:color="auto"/>
                                <w:left w:val="none" w:sz="0" w:space="0" w:color="auto"/>
                                <w:bottom w:val="none" w:sz="0" w:space="0" w:color="auto"/>
                                <w:right w:val="none" w:sz="0" w:space="0" w:color="auto"/>
                              </w:divBdr>
                              <w:divsChild>
                                <w:div w:id="1698651310">
                                  <w:marLeft w:val="0"/>
                                  <w:marRight w:val="0"/>
                                  <w:marTop w:val="0"/>
                                  <w:marBottom w:val="0"/>
                                  <w:divBdr>
                                    <w:top w:val="none" w:sz="0" w:space="0" w:color="auto"/>
                                    <w:left w:val="none" w:sz="0" w:space="0" w:color="auto"/>
                                    <w:bottom w:val="none" w:sz="0" w:space="0" w:color="auto"/>
                                    <w:right w:val="none" w:sz="0" w:space="0" w:color="auto"/>
                                  </w:divBdr>
                                  <w:divsChild>
                                    <w:div w:id="1436631037">
                                      <w:marLeft w:val="0"/>
                                      <w:marRight w:val="0"/>
                                      <w:marTop w:val="0"/>
                                      <w:marBottom w:val="0"/>
                                      <w:divBdr>
                                        <w:top w:val="none" w:sz="0" w:space="0" w:color="auto"/>
                                        <w:left w:val="none" w:sz="0" w:space="0" w:color="auto"/>
                                        <w:bottom w:val="none" w:sz="0" w:space="0" w:color="auto"/>
                                        <w:right w:val="none" w:sz="0" w:space="0" w:color="auto"/>
                                      </w:divBdr>
                                      <w:divsChild>
                                        <w:div w:id="1056928828">
                                          <w:marLeft w:val="0"/>
                                          <w:marRight w:val="0"/>
                                          <w:marTop w:val="0"/>
                                          <w:marBottom w:val="0"/>
                                          <w:divBdr>
                                            <w:top w:val="none" w:sz="0" w:space="0" w:color="auto"/>
                                            <w:left w:val="none" w:sz="0" w:space="0" w:color="auto"/>
                                            <w:bottom w:val="none" w:sz="0" w:space="0" w:color="auto"/>
                                            <w:right w:val="none" w:sz="0" w:space="0" w:color="auto"/>
                                          </w:divBdr>
                                          <w:divsChild>
                                            <w:div w:id="350451508">
                                              <w:marLeft w:val="0"/>
                                              <w:marRight w:val="0"/>
                                              <w:marTop w:val="0"/>
                                              <w:marBottom w:val="0"/>
                                              <w:divBdr>
                                                <w:top w:val="none" w:sz="0" w:space="0" w:color="auto"/>
                                                <w:left w:val="none" w:sz="0" w:space="0" w:color="auto"/>
                                                <w:bottom w:val="none" w:sz="0" w:space="0" w:color="auto"/>
                                                <w:right w:val="none" w:sz="0" w:space="0" w:color="auto"/>
                                              </w:divBdr>
                                              <w:divsChild>
                                                <w:div w:id="212430116">
                                                  <w:marLeft w:val="0"/>
                                                  <w:marRight w:val="0"/>
                                                  <w:marTop w:val="0"/>
                                                  <w:marBottom w:val="0"/>
                                                  <w:divBdr>
                                                    <w:top w:val="none" w:sz="0" w:space="0" w:color="auto"/>
                                                    <w:left w:val="none" w:sz="0" w:space="0" w:color="auto"/>
                                                    <w:bottom w:val="none" w:sz="0" w:space="0" w:color="auto"/>
                                                    <w:right w:val="none" w:sz="0" w:space="0" w:color="auto"/>
                                                  </w:divBdr>
                                                  <w:divsChild>
                                                    <w:div w:id="1638298812">
                                                      <w:marLeft w:val="0"/>
                                                      <w:marRight w:val="0"/>
                                                      <w:marTop w:val="0"/>
                                                      <w:marBottom w:val="0"/>
                                                      <w:divBdr>
                                                        <w:top w:val="none" w:sz="0" w:space="0" w:color="auto"/>
                                                        <w:left w:val="none" w:sz="0" w:space="0" w:color="auto"/>
                                                        <w:bottom w:val="none" w:sz="0" w:space="0" w:color="auto"/>
                                                        <w:right w:val="none" w:sz="0" w:space="0" w:color="auto"/>
                                                      </w:divBdr>
                                                      <w:divsChild>
                                                        <w:div w:id="592933351">
                                                          <w:marLeft w:val="0"/>
                                                          <w:marRight w:val="0"/>
                                                          <w:marTop w:val="0"/>
                                                          <w:marBottom w:val="0"/>
                                                          <w:divBdr>
                                                            <w:top w:val="none" w:sz="0" w:space="0" w:color="auto"/>
                                                            <w:left w:val="none" w:sz="0" w:space="0" w:color="auto"/>
                                                            <w:bottom w:val="none" w:sz="0" w:space="0" w:color="auto"/>
                                                            <w:right w:val="none" w:sz="0" w:space="0" w:color="auto"/>
                                                          </w:divBdr>
                                                          <w:divsChild>
                                                            <w:div w:id="1506700623">
                                                              <w:marLeft w:val="0"/>
                                                              <w:marRight w:val="0"/>
                                                              <w:marTop w:val="0"/>
                                                              <w:marBottom w:val="0"/>
                                                              <w:divBdr>
                                                                <w:top w:val="none" w:sz="0" w:space="0" w:color="auto"/>
                                                                <w:left w:val="none" w:sz="0" w:space="0" w:color="auto"/>
                                                                <w:bottom w:val="none" w:sz="0" w:space="0" w:color="auto"/>
                                                                <w:right w:val="none" w:sz="0" w:space="0" w:color="auto"/>
                                                              </w:divBdr>
                                                              <w:divsChild>
                                                                <w:div w:id="1496460053">
                                                                  <w:marLeft w:val="0"/>
                                                                  <w:marRight w:val="0"/>
                                                                  <w:marTop w:val="0"/>
                                                                  <w:marBottom w:val="0"/>
                                                                  <w:divBdr>
                                                                    <w:top w:val="none" w:sz="0" w:space="0" w:color="auto"/>
                                                                    <w:left w:val="none" w:sz="0" w:space="0" w:color="auto"/>
                                                                    <w:bottom w:val="none" w:sz="0" w:space="0" w:color="auto"/>
                                                                    <w:right w:val="none" w:sz="0" w:space="0" w:color="auto"/>
                                                                  </w:divBdr>
                                                                  <w:divsChild>
                                                                    <w:div w:id="1058557676">
                                                                      <w:marLeft w:val="0"/>
                                                                      <w:marRight w:val="0"/>
                                                                      <w:marTop w:val="0"/>
                                                                      <w:marBottom w:val="0"/>
                                                                      <w:divBdr>
                                                                        <w:top w:val="none" w:sz="0" w:space="0" w:color="auto"/>
                                                                        <w:left w:val="none" w:sz="0" w:space="0" w:color="auto"/>
                                                                        <w:bottom w:val="none" w:sz="0" w:space="0" w:color="auto"/>
                                                                        <w:right w:val="none" w:sz="0" w:space="0" w:color="auto"/>
                                                                      </w:divBdr>
                                                                      <w:divsChild>
                                                                        <w:div w:id="1042364111">
                                                                          <w:marLeft w:val="0"/>
                                                                          <w:marRight w:val="0"/>
                                                                          <w:marTop w:val="0"/>
                                                                          <w:marBottom w:val="0"/>
                                                                          <w:divBdr>
                                                                            <w:top w:val="none" w:sz="0" w:space="0" w:color="auto"/>
                                                                            <w:left w:val="none" w:sz="0" w:space="0" w:color="auto"/>
                                                                            <w:bottom w:val="none" w:sz="0" w:space="0" w:color="auto"/>
                                                                            <w:right w:val="none" w:sz="0" w:space="0" w:color="auto"/>
                                                                          </w:divBdr>
                                                                          <w:divsChild>
                                                                            <w:div w:id="101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8238-98A0-40E7-AF73-CEA176FA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450</Words>
  <Characters>2570</Characters>
  <Application>Microsoft Office Word</Application>
  <DocSecurity>0</DocSecurity>
  <Lines>21</Lines>
  <Paragraphs>6</Paragraphs>
  <ScaleCrop>false</ScaleCrop>
  <Company>FOUNDERTECH</Company>
  <LinksUpToDate>false</LinksUpToDate>
  <CharactersWithSpaces>3014</CharactersWithSpaces>
  <SharedDoc>false</SharedDoc>
  <HLinks>
    <vt:vector size="6" baseType="variant">
      <vt:variant>
        <vt:i4>5701652</vt:i4>
      </vt:variant>
      <vt:variant>
        <vt:i4>0</vt:i4>
      </vt:variant>
      <vt:variant>
        <vt:i4>0</vt:i4>
      </vt:variant>
      <vt:variant>
        <vt:i4>5</vt:i4>
      </vt:variant>
      <vt:variant>
        <vt:lpwstr>mailto:gs_training@shmtu.edu.cn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HP</cp:lastModifiedBy>
  <cp:revision>40</cp:revision>
  <dcterms:created xsi:type="dcterms:W3CDTF">2016-09-18T13:53:00Z</dcterms:created>
  <dcterms:modified xsi:type="dcterms:W3CDTF">2020-10-05T12:14:00Z</dcterms:modified>
</cp:coreProperties>
</file>